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017" w:rsidRPr="00AD6B01" w:rsidRDefault="00BE1F50" w:rsidP="004E1EB0">
      <w:pPr>
        <w:pStyle w:val="a8"/>
        <w:tabs>
          <w:tab w:val="left" w:pos="567"/>
          <w:tab w:val="left" w:pos="709"/>
        </w:tabs>
        <w:ind w:left="-567" w:right="-284"/>
        <w:rPr>
          <w:szCs w:val="24"/>
          <w:lang w:val="en-US"/>
        </w:rPr>
      </w:pPr>
      <w:r>
        <w:rPr>
          <w:noProof/>
          <w:szCs w:val="24"/>
        </w:rPr>
        <w:drawing>
          <wp:inline distT="0" distB="0" distL="0" distR="0">
            <wp:extent cx="755650" cy="962025"/>
            <wp:effectExtent l="19050" t="0" r="6350" b="0"/>
            <wp:docPr id="1" name="Рисунок 5"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lip>
                    <a:srcRect/>
                    <a:stretch>
                      <a:fillRect/>
                    </a:stretch>
                  </pic:blipFill>
                  <pic:spPr bwMode="auto">
                    <a:xfrm>
                      <a:off x="0" y="0"/>
                      <a:ext cx="755650" cy="962025"/>
                    </a:xfrm>
                    <a:prstGeom prst="rect">
                      <a:avLst/>
                    </a:prstGeom>
                    <a:noFill/>
                    <a:ln w="9525">
                      <a:noFill/>
                      <a:miter lim="800000"/>
                      <a:headEnd/>
                      <a:tailEnd/>
                    </a:ln>
                  </pic:spPr>
                </pic:pic>
              </a:graphicData>
            </a:graphic>
          </wp:inline>
        </w:drawing>
      </w:r>
    </w:p>
    <w:p w:rsidR="004B5017" w:rsidRPr="00AD6B01" w:rsidRDefault="004B5017" w:rsidP="00926A92">
      <w:pPr>
        <w:tabs>
          <w:tab w:val="left" w:pos="567"/>
          <w:tab w:val="left" w:pos="709"/>
        </w:tabs>
        <w:ind w:left="-567" w:right="-284"/>
        <w:jc w:val="center"/>
        <w:rPr>
          <w:sz w:val="32"/>
          <w:szCs w:val="32"/>
        </w:rPr>
      </w:pPr>
    </w:p>
    <w:p w:rsidR="004B5017" w:rsidRPr="00AD6B01" w:rsidRDefault="00A5674D" w:rsidP="00926A92">
      <w:pPr>
        <w:pStyle w:val="a8"/>
        <w:tabs>
          <w:tab w:val="left" w:pos="567"/>
          <w:tab w:val="left" w:pos="709"/>
        </w:tabs>
        <w:ind w:left="-567" w:right="-284"/>
        <w:rPr>
          <w:sz w:val="36"/>
          <w:szCs w:val="36"/>
        </w:rPr>
      </w:pPr>
      <w:r w:rsidRPr="00AD6B01">
        <w:rPr>
          <w:sz w:val="36"/>
          <w:szCs w:val="36"/>
        </w:rPr>
        <w:t>Контрольно-сче</w:t>
      </w:r>
      <w:r w:rsidR="004B5017" w:rsidRPr="00AD6B01">
        <w:rPr>
          <w:sz w:val="36"/>
          <w:szCs w:val="36"/>
        </w:rPr>
        <w:t xml:space="preserve">тная палата </w:t>
      </w:r>
    </w:p>
    <w:p w:rsidR="004B5017" w:rsidRPr="00AD6B01" w:rsidRDefault="004B5017" w:rsidP="00926A92">
      <w:pPr>
        <w:pStyle w:val="a8"/>
        <w:tabs>
          <w:tab w:val="left" w:pos="567"/>
          <w:tab w:val="left" w:pos="709"/>
        </w:tabs>
        <w:ind w:left="-567" w:right="-284"/>
        <w:rPr>
          <w:sz w:val="36"/>
          <w:szCs w:val="36"/>
        </w:rPr>
      </w:pPr>
      <w:r w:rsidRPr="00AD6B01">
        <w:rPr>
          <w:sz w:val="36"/>
          <w:szCs w:val="36"/>
        </w:rPr>
        <w:t>Воскресенского муниципального района</w:t>
      </w:r>
    </w:p>
    <w:p w:rsidR="004B5017" w:rsidRPr="00AD6B01" w:rsidRDefault="004B5017" w:rsidP="00926A92">
      <w:pPr>
        <w:pStyle w:val="a8"/>
        <w:tabs>
          <w:tab w:val="left" w:pos="567"/>
          <w:tab w:val="left" w:pos="709"/>
        </w:tabs>
        <w:ind w:left="-567" w:right="-284"/>
        <w:rPr>
          <w:sz w:val="36"/>
          <w:szCs w:val="36"/>
        </w:rPr>
      </w:pPr>
      <w:r w:rsidRPr="00AD6B01">
        <w:rPr>
          <w:sz w:val="36"/>
          <w:szCs w:val="36"/>
        </w:rPr>
        <w:t xml:space="preserve"> Московской области</w:t>
      </w:r>
    </w:p>
    <w:p w:rsidR="004B5017" w:rsidRPr="00055344" w:rsidRDefault="004B5017" w:rsidP="00926A92">
      <w:pPr>
        <w:tabs>
          <w:tab w:val="left" w:pos="567"/>
          <w:tab w:val="left" w:pos="709"/>
        </w:tabs>
        <w:ind w:left="-567" w:right="-284"/>
        <w:jc w:val="center"/>
      </w:pPr>
    </w:p>
    <w:p w:rsidR="00475641" w:rsidRPr="00055344" w:rsidRDefault="00475641" w:rsidP="00926A92">
      <w:pPr>
        <w:tabs>
          <w:tab w:val="left" w:pos="567"/>
          <w:tab w:val="left" w:pos="709"/>
        </w:tabs>
        <w:ind w:left="-567" w:right="-284"/>
        <w:jc w:val="center"/>
      </w:pPr>
    </w:p>
    <w:p w:rsidR="00A4766E" w:rsidRPr="00AD6B01" w:rsidRDefault="00A4766E" w:rsidP="00926A92">
      <w:pPr>
        <w:tabs>
          <w:tab w:val="left" w:pos="567"/>
          <w:tab w:val="left" w:pos="709"/>
        </w:tabs>
        <w:ind w:left="-567" w:right="-284"/>
        <w:jc w:val="center"/>
      </w:pPr>
      <w:r w:rsidRPr="00AD6B01">
        <w:t>ЗАКЛЮЧЕНИЕ</w:t>
      </w:r>
    </w:p>
    <w:p w:rsidR="00CE2A12" w:rsidRPr="00AD6B01" w:rsidRDefault="00A4766E" w:rsidP="00926A92">
      <w:pPr>
        <w:pStyle w:val="a3"/>
        <w:tabs>
          <w:tab w:val="left" w:pos="567"/>
          <w:tab w:val="left" w:pos="709"/>
        </w:tabs>
        <w:ind w:left="-567" w:right="-284"/>
        <w:jc w:val="center"/>
        <w:rPr>
          <w:sz w:val="24"/>
          <w:szCs w:val="24"/>
        </w:rPr>
      </w:pPr>
      <w:r w:rsidRPr="00AD6B01">
        <w:rPr>
          <w:sz w:val="24"/>
          <w:szCs w:val="24"/>
        </w:rPr>
        <w:t xml:space="preserve">на проект бюджета </w:t>
      </w:r>
      <w:r w:rsidR="00A62966" w:rsidRPr="00AD6B01">
        <w:rPr>
          <w:sz w:val="24"/>
          <w:szCs w:val="24"/>
        </w:rPr>
        <w:t>муниципального образования</w:t>
      </w:r>
      <w:r w:rsidR="004B5017" w:rsidRPr="00AD6B01">
        <w:rPr>
          <w:sz w:val="24"/>
          <w:szCs w:val="24"/>
        </w:rPr>
        <w:t xml:space="preserve"> </w:t>
      </w:r>
    </w:p>
    <w:p w:rsidR="00CE2A12" w:rsidRPr="00AD6B01" w:rsidRDefault="00A62966" w:rsidP="00926A92">
      <w:pPr>
        <w:pStyle w:val="a3"/>
        <w:tabs>
          <w:tab w:val="left" w:pos="567"/>
          <w:tab w:val="left" w:pos="709"/>
        </w:tabs>
        <w:ind w:left="-567" w:right="-284"/>
        <w:jc w:val="center"/>
        <w:rPr>
          <w:sz w:val="24"/>
          <w:szCs w:val="24"/>
        </w:rPr>
      </w:pPr>
      <w:r w:rsidRPr="00AD6B01">
        <w:rPr>
          <w:sz w:val="24"/>
          <w:szCs w:val="24"/>
        </w:rPr>
        <w:t>«</w:t>
      </w:r>
      <w:r w:rsidR="00763CAC" w:rsidRPr="00AD6B01">
        <w:rPr>
          <w:sz w:val="24"/>
          <w:szCs w:val="24"/>
        </w:rPr>
        <w:t>Городское</w:t>
      </w:r>
      <w:r w:rsidR="00601424" w:rsidRPr="00AD6B01">
        <w:rPr>
          <w:sz w:val="24"/>
          <w:szCs w:val="24"/>
        </w:rPr>
        <w:t xml:space="preserve"> поселени</w:t>
      </w:r>
      <w:r w:rsidRPr="00AD6B01">
        <w:rPr>
          <w:sz w:val="24"/>
          <w:szCs w:val="24"/>
        </w:rPr>
        <w:t>е</w:t>
      </w:r>
      <w:r w:rsidR="00601424" w:rsidRPr="00AD6B01">
        <w:rPr>
          <w:sz w:val="24"/>
          <w:szCs w:val="24"/>
        </w:rPr>
        <w:t xml:space="preserve"> </w:t>
      </w:r>
      <w:r w:rsidR="00763CAC" w:rsidRPr="00AD6B01">
        <w:rPr>
          <w:sz w:val="24"/>
          <w:szCs w:val="24"/>
        </w:rPr>
        <w:t>Хорлово</w:t>
      </w:r>
      <w:r w:rsidRPr="00AD6B01">
        <w:rPr>
          <w:sz w:val="24"/>
          <w:szCs w:val="24"/>
        </w:rPr>
        <w:t>»</w:t>
      </w:r>
      <w:r w:rsidR="004B5017" w:rsidRPr="00AD6B01">
        <w:rPr>
          <w:sz w:val="24"/>
          <w:szCs w:val="24"/>
        </w:rPr>
        <w:t xml:space="preserve"> </w:t>
      </w:r>
      <w:r w:rsidR="00CE2A12" w:rsidRPr="00AD6B01">
        <w:rPr>
          <w:sz w:val="24"/>
          <w:szCs w:val="24"/>
        </w:rPr>
        <w:t>Воскресенского муниципального района</w:t>
      </w:r>
    </w:p>
    <w:p w:rsidR="00A4766E" w:rsidRPr="00AD6B01" w:rsidRDefault="00CE2A12" w:rsidP="00926A92">
      <w:pPr>
        <w:pStyle w:val="a3"/>
        <w:tabs>
          <w:tab w:val="left" w:pos="567"/>
          <w:tab w:val="left" w:pos="709"/>
        </w:tabs>
        <w:ind w:left="-567" w:right="-284"/>
        <w:jc w:val="center"/>
        <w:rPr>
          <w:sz w:val="24"/>
          <w:szCs w:val="24"/>
        </w:rPr>
      </w:pPr>
      <w:r w:rsidRPr="00AD6B01">
        <w:rPr>
          <w:sz w:val="24"/>
          <w:szCs w:val="24"/>
        </w:rPr>
        <w:t xml:space="preserve">Московской области </w:t>
      </w:r>
      <w:r w:rsidR="00601424" w:rsidRPr="00AD6B01">
        <w:rPr>
          <w:sz w:val="24"/>
          <w:szCs w:val="24"/>
        </w:rPr>
        <w:t>на 201</w:t>
      </w:r>
      <w:r w:rsidR="001A3FB3" w:rsidRPr="00AD6B01">
        <w:rPr>
          <w:sz w:val="24"/>
          <w:szCs w:val="24"/>
        </w:rPr>
        <w:t>5</w:t>
      </w:r>
      <w:r w:rsidR="00601424" w:rsidRPr="00AD6B01">
        <w:rPr>
          <w:sz w:val="24"/>
          <w:szCs w:val="24"/>
        </w:rPr>
        <w:t xml:space="preserve"> год</w:t>
      </w:r>
    </w:p>
    <w:p w:rsidR="004C5456" w:rsidRPr="00AD6B01" w:rsidRDefault="004C5456" w:rsidP="00926A92">
      <w:pPr>
        <w:tabs>
          <w:tab w:val="left" w:pos="567"/>
          <w:tab w:val="left" w:pos="709"/>
        </w:tabs>
        <w:ind w:left="-567" w:right="-284"/>
        <w:jc w:val="center"/>
        <w:rPr>
          <w:sz w:val="16"/>
          <w:szCs w:val="16"/>
        </w:rPr>
      </w:pPr>
    </w:p>
    <w:p w:rsidR="00A4766E" w:rsidRPr="00AD6B01" w:rsidRDefault="00A4766E" w:rsidP="00926A92">
      <w:pPr>
        <w:pStyle w:val="a8"/>
        <w:tabs>
          <w:tab w:val="left" w:pos="567"/>
          <w:tab w:val="left" w:pos="709"/>
        </w:tabs>
        <w:ind w:left="-567" w:right="-284"/>
        <w:outlineLvl w:val="0"/>
        <w:rPr>
          <w:sz w:val="16"/>
          <w:szCs w:val="16"/>
        </w:rPr>
      </w:pPr>
    </w:p>
    <w:p w:rsidR="004C5456" w:rsidRPr="00AD6B01" w:rsidRDefault="00A4766E" w:rsidP="00556A42">
      <w:pPr>
        <w:pStyle w:val="a8"/>
        <w:widowControl w:val="0"/>
        <w:tabs>
          <w:tab w:val="left" w:pos="567"/>
          <w:tab w:val="left" w:pos="709"/>
          <w:tab w:val="left" w:pos="1418"/>
          <w:tab w:val="left" w:pos="3686"/>
        </w:tabs>
        <w:ind w:left="-567" w:right="-284"/>
        <w:outlineLvl w:val="0"/>
        <w:rPr>
          <w:szCs w:val="24"/>
        </w:rPr>
      </w:pPr>
      <w:r w:rsidRPr="00AD6B01">
        <w:rPr>
          <w:szCs w:val="24"/>
        </w:rPr>
        <w:t>1. Общие положения</w:t>
      </w:r>
      <w:r w:rsidR="00556A42">
        <w:rPr>
          <w:szCs w:val="24"/>
        </w:rPr>
        <w:t>.</w:t>
      </w:r>
    </w:p>
    <w:p w:rsidR="00A4766E" w:rsidRPr="00AD6B01" w:rsidRDefault="00A4766E" w:rsidP="00DE660D">
      <w:pPr>
        <w:tabs>
          <w:tab w:val="left" w:pos="567"/>
          <w:tab w:val="left" w:pos="709"/>
        </w:tabs>
        <w:ind w:right="-1" w:firstLine="567"/>
        <w:jc w:val="both"/>
      </w:pPr>
      <w:r w:rsidRPr="00AD6B01">
        <w:t>В соответствии с Бюджетным кодексо</w:t>
      </w:r>
      <w:r w:rsidR="00FE4DDB" w:rsidRPr="00AD6B01">
        <w:t>м Российской Федерации, Уставом</w:t>
      </w:r>
      <w:r w:rsidRPr="00AD6B01">
        <w:t xml:space="preserve"> муниципального образования «</w:t>
      </w:r>
      <w:r w:rsidR="00763CAC" w:rsidRPr="00AD6B01">
        <w:t>Городское</w:t>
      </w:r>
      <w:r w:rsidR="00601424" w:rsidRPr="00AD6B01">
        <w:t xml:space="preserve"> поселение </w:t>
      </w:r>
      <w:r w:rsidR="00763CAC" w:rsidRPr="00AD6B01">
        <w:t>Хорлово</w:t>
      </w:r>
      <w:r w:rsidRPr="00AD6B01">
        <w:t>»,</w:t>
      </w:r>
      <w:r w:rsidR="00F2563F" w:rsidRPr="00AD6B01">
        <w:t xml:space="preserve"> принятым Решением</w:t>
      </w:r>
      <w:r w:rsidR="00E756D8" w:rsidRPr="00AD6B01">
        <w:t xml:space="preserve"> </w:t>
      </w:r>
      <w:r w:rsidR="00F2563F" w:rsidRPr="00AD6B01">
        <w:t>Совета депутатов</w:t>
      </w:r>
      <w:r w:rsidR="00E756D8" w:rsidRPr="00AD6B01">
        <w:t xml:space="preserve"> </w:t>
      </w:r>
      <w:r w:rsidR="00F2563F" w:rsidRPr="00AD6B01">
        <w:t xml:space="preserve">от </w:t>
      </w:r>
      <w:r w:rsidR="00FE4DDB" w:rsidRPr="00AD6B01">
        <w:t>26.02.</w:t>
      </w:r>
      <w:r w:rsidR="00F2563F" w:rsidRPr="00AD6B01">
        <w:t>2006</w:t>
      </w:r>
      <w:r w:rsidR="00FE4DDB" w:rsidRPr="00AD6B01">
        <w:t xml:space="preserve"> № </w:t>
      </w:r>
      <w:r w:rsidR="00125979" w:rsidRPr="00AD6B01">
        <w:t>44</w:t>
      </w:r>
      <w:r w:rsidR="00F2563F" w:rsidRPr="00AD6B01">
        <w:t>/</w:t>
      </w:r>
      <w:r w:rsidR="00125979" w:rsidRPr="00AD6B01">
        <w:t>8</w:t>
      </w:r>
      <w:r w:rsidR="00E756D8" w:rsidRPr="00AD6B01">
        <w:t xml:space="preserve"> с изменениями, внесенными решением Совета депутатов от </w:t>
      </w:r>
      <w:r w:rsidR="00125979" w:rsidRPr="00AD6B01">
        <w:t>31</w:t>
      </w:r>
      <w:r w:rsidR="00E756D8" w:rsidRPr="00AD6B01">
        <w:t>.</w:t>
      </w:r>
      <w:r w:rsidR="00125979" w:rsidRPr="00AD6B01">
        <w:t>10</w:t>
      </w:r>
      <w:r w:rsidR="00FE4DDB" w:rsidRPr="00AD6B01">
        <w:t>.2013 № </w:t>
      </w:r>
      <w:r w:rsidR="00125979" w:rsidRPr="00AD6B01">
        <w:t>459</w:t>
      </w:r>
      <w:r w:rsidR="00E756D8" w:rsidRPr="00AD6B01">
        <w:t>/</w:t>
      </w:r>
      <w:r w:rsidR="00125979" w:rsidRPr="00AD6B01">
        <w:t>74</w:t>
      </w:r>
      <w:r w:rsidR="00E756D8" w:rsidRPr="00AD6B01">
        <w:t xml:space="preserve">, </w:t>
      </w:r>
      <w:r w:rsidR="00601424" w:rsidRPr="00AD6B01">
        <w:t>Положение</w:t>
      </w:r>
      <w:r w:rsidR="00A62966" w:rsidRPr="00AD6B01">
        <w:t>м</w:t>
      </w:r>
      <w:r w:rsidR="00601424" w:rsidRPr="00AD6B01">
        <w:t xml:space="preserve"> </w:t>
      </w:r>
      <w:r w:rsidR="00F26447" w:rsidRPr="00AD6B01">
        <w:t>о</w:t>
      </w:r>
      <w:r w:rsidR="00601424" w:rsidRPr="00AD6B01">
        <w:t xml:space="preserve"> бюджетном процессе муниципального образования «</w:t>
      </w:r>
      <w:r w:rsidR="00763CAC" w:rsidRPr="00AD6B01">
        <w:t>Городское</w:t>
      </w:r>
      <w:r w:rsidR="00601424" w:rsidRPr="00AD6B01">
        <w:t xml:space="preserve"> поселение </w:t>
      </w:r>
      <w:r w:rsidR="00763CAC" w:rsidRPr="00AD6B01">
        <w:t>Хорлово</w:t>
      </w:r>
      <w:r w:rsidR="00601424" w:rsidRPr="00AD6B01">
        <w:t>», утвержденн</w:t>
      </w:r>
      <w:r w:rsidR="00826C28" w:rsidRPr="00AD6B01">
        <w:t xml:space="preserve">ым </w:t>
      </w:r>
      <w:r w:rsidR="00601424" w:rsidRPr="00AD6B01">
        <w:t>Решением Совета депутатов муниципального образования «</w:t>
      </w:r>
      <w:r w:rsidR="00763CAC" w:rsidRPr="00AD6B01">
        <w:t>Городское</w:t>
      </w:r>
      <w:r w:rsidR="00601424" w:rsidRPr="00AD6B01">
        <w:t xml:space="preserve"> </w:t>
      </w:r>
      <w:r w:rsidR="00501F55" w:rsidRPr="00AD6B01">
        <w:t>поселение</w:t>
      </w:r>
      <w:r w:rsidR="00601424" w:rsidRPr="00AD6B01">
        <w:t xml:space="preserve"> </w:t>
      </w:r>
      <w:r w:rsidR="00763CAC" w:rsidRPr="00AD6B01">
        <w:t>Хорлово</w:t>
      </w:r>
      <w:r w:rsidR="00601424" w:rsidRPr="00AD6B01">
        <w:t xml:space="preserve">» от </w:t>
      </w:r>
      <w:r w:rsidR="008878A8" w:rsidRPr="00AD6B01">
        <w:t>29</w:t>
      </w:r>
      <w:r w:rsidR="00601424" w:rsidRPr="00AD6B01">
        <w:t>.04.2010</w:t>
      </w:r>
      <w:r w:rsidR="00FE4DDB" w:rsidRPr="00AD6B01">
        <w:t xml:space="preserve"> № </w:t>
      </w:r>
      <w:r w:rsidR="008878A8" w:rsidRPr="00AD6B01">
        <w:t>92</w:t>
      </w:r>
      <w:r w:rsidR="00601424" w:rsidRPr="00AD6B01">
        <w:t>/1</w:t>
      </w:r>
      <w:r w:rsidR="008878A8" w:rsidRPr="00AD6B01">
        <w:t>2</w:t>
      </w:r>
      <w:r w:rsidR="00810764" w:rsidRPr="00AD6B01">
        <w:t xml:space="preserve"> </w:t>
      </w:r>
      <w:r w:rsidR="007936BB" w:rsidRPr="00AD6B01">
        <w:t>с</w:t>
      </w:r>
      <w:r w:rsidR="00FE4DDB" w:rsidRPr="00AD6B01">
        <w:t xml:space="preserve"> </w:t>
      </w:r>
      <w:r w:rsidR="007936BB" w:rsidRPr="00AD6B01">
        <w:t>изменениями</w:t>
      </w:r>
      <w:r w:rsidR="00FE4DDB" w:rsidRPr="00AD6B01">
        <w:t xml:space="preserve">, </w:t>
      </w:r>
      <w:r w:rsidR="007936BB" w:rsidRPr="00AD6B01">
        <w:t xml:space="preserve">внесенными решением Совета депутатов от </w:t>
      </w:r>
      <w:r w:rsidR="002E0FEB" w:rsidRPr="00AD6B01">
        <w:t>28</w:t>
      </w:r>
      <w:r w:rsidR="007936BB" w:rsidRPr="00AD6B01">
        <w:t>.0</w:t>
      </w:r>
      <w:r w:rsidR="002E0FEB" w:rsidRPr="00AD6B01">
        <w:t>2</w:t>
      </w:r>
      <w:r w:rsidR="00FE4DDB" w:rsidRPr="00AD6B01">
        <w:t>.2013 № 4</w:t>
      </w:r>
      <w:r w:rsidR="002E0FEB" w:rsidRPr="00AD6B01">
        <w:t>06</w:t>
      </w:r>
      <w:r w:rsidR="007936BB" w:rsidRPr="00AD6B01">
        <w:t>/</w:t>
      </w:r>
      <w:r w:rsidR="002E0FEB" w:rsidRPr="00AD6B01">
        <w:t>65</w:t>
      </w:r>
      <w:r w:rsidR="007936BB" w:rsidRPr="00AD6B01">
        <w:t xml:space="preserve">, </w:t>
      </w:r>
      <w:r w:rsidR="00601424" w:rsidRPr="00AD6B01">
        <w:t xml:space="preserve">Положением </w:t>
      </w:r>
      <w:r w:rsidR="00FE4DDB" w:rsidRPr="00AD6B01">
        <w:t>о</w:t>
      </w:r>
      <w:r w:rsidR="00601424" w:rsidRPr="00AD6B01">
        <w:t xml:space="preserve"> Контрольно-счетной палате Воскресенского муниципального района</w:t>
      </w:r>
      <w:r w:rsidRPr="00AD6B01">
        <w:t>, утвержденн</w:t>
      </w:r>
      <w:r w:rsidR="00826C28" w:rsidRPr="00AD6B01">
        <w:t>ым</w:t>
      </w:r>
      <w:r w:rsidRPr="00AD6B01">
        <w:t xml:space="preserve"> решением Совета депутатов </w:t>
      </w:r>
      <w:r w:rsidR="007936BB" w:rsidRPr="00AD6B01">
        <w:t xml:space="preserve">Воскресенского </w:t>
      </w:r>
      <w:r w:rsidRPr="00AD6B01">
        <w:t xml:space="preserve">муниципального </w:t>
      </w:r>
      <w:r w:rsidR="007936BB" w:rsidRPr="00AD6B01">
        <w:t>района</w:t>
      </w:r>
      <w:r w:rsidRPr="00AD6B01">
        <w:t xml:space="preserve"> от </w:t>
      </w:r>
      <w:r w:rsidR="007936BB" w:rsidRPr="00AD6B01">
        <w:t xml:space="preserve">30.12.2011 </w:t>
      </w:r>
      <w:r w:rsidR="00FE4DDB" w:rsidRPr="00AD6B01">
        <w:t>№ </w:t>
      </w:r>
      <w:r w:rsidR="007936BB" w:rsidRPr="00AD6B01">
        <w:t xml:space="preserve">465/44 с изменениями, внесенными решением Совета депутатов от </w:t>
      </w:r>
      <w:r w:rsidR="00FE4DDB" w:rsidRPr="00AD6B01">
        <w:t>01.04.2013</w:t>
      </w:r>
      <w:r w:rsidR="007936BB" w:rsidRPr="00AD6B01">
        <w:t xml:space="preserve"> </w:t>
      </w:r>
      <w:r w:rsidR="00FE4DDB" w:rsidRPr="00AD6B01">
        <w:t>№ </w:t>
      </w:r>
      <w:r w:rsidR="007936BB" w:rsidRPr="00AD6B01">
        <w:t>702/67,</w:t>
      </w:r>
      <w:r w:rsidRPr="00AD6B01">
        <w:t xml:space="preserve"> Контрольно-счетной палатой </w:t>
      </w:r>
      <w:r w:rsidR="00A62966" w:rsidRPr="00AD6B01">
        <w:t xml:space="preserve">Воскресенского </w:t>
      </w:r>
      <w:r w:rsidRPr="00AD6B01">
        <w:t xml:space="preserve">муниципального </w:t>
      </w:r>
      <w:r w:rsidR="00A62966" w:rsidRPr="00AD6B01">
        <w:t>района</w:t>
      </w:r>
      <w:r w:rsidR="00567A77">
        <w:t xml:space="preserve"> (далее – Контрольно-счетная палата)</w:t>
      </w:r>
      <w:r w:rsidR="00A62966" w:rsidRPr="00AD6B01">
        <w:t xml:space="preserve"> </w:t>
      </w:r>
      <w:r w:rsidRPr="00AD6B01">
        <w:t xml:space="preserve">проведена экспертиза проекта бюджета </w:t>
      </w:r>
      <w:r w:rsidR="00A62966" w:rsidRPr="00AD6B01">
        <w:t>муниципального образования «</w:t>
      </w:r>
      <w:r w:rsidR="00763CAC" w:rsidRPr="00AD6B01">
        <w:t>Городское</w:t>
      </w:r>
      <w:r w:rsidR="00A62966" w:rsidRPr="00AD6B01">
        <w:t xml:space="preserve"> поселение </w:t>
      </w:r>
      <w:r w:rsidR="00763CAC" w:rsidRPr="00AD6B01">
        <w:t>Хорлово</w:t>
      </w:r>
      <w:r w:rsidR="00A62966" w:rsidRPr="00AD6B01">
        <w:t xml:space="preserve">» </w:t>
      </w:r>
      <w:r w:rsidRPr="00AD6B01">
        <w:t>(далее – проект бюджета).</w:t>
      </w:r>
    </w:p>
    <w:p w:rsidR="00A62966" w:rsidRPr="00AD6B01" w:rsidRDefault="00A4766E" w:rsidP="00DE660D">
      <w:pPr>
        <w:tabs>
          <w:tab w:val="left" w:pos="567"/>
          <w:tab w:val="left" w:pos="709"/>
        </w:tabs>
        <w:ind w:right="-1" w:firstLine="567"/>
        <w:jc w:val="both"/>
      </w:pPr>
      <w:r w:rsidRPr="00AD6B01">
        <w:t xml:space="preserve">Цель проведения экспертизы - определить соответствие данного </w:t>
      </w:r>
      <w:r w:rsidR="00A773C1" w:rsidRPr="00AD6B01">
        <w:t>проекта бюджета</w:t>
      </w:r>
      <w:r w:rsidR="00A60A1D" w:rsidRPr="00AD6B01">
        <w:t xml:space="preserve">, </w:t>
      </w:r>
      <w:r w:rsidR="00A773C1" w:rsidRPr="00AD6B01">
        <w:t>документов представленных с проектом бюджета действующему бюджетно</w:t>
      </w:r>
      <w:r w:rsidR="00F26447" w:rsidRPr="00AD6B01">
        <w:t>му законодательству и Положению о</w:t>
      </w:r>
      <w:r w:rsidR="00A62966" w:rsidRPr="00AD6B01">
        <w:t xml:space="preserve"> бюджетном процессе муниципального образования «</w:t>
      </w:r>
      <w:r w:rsidR="00763CAC" w:rsidRPr="00AD6B01">
        <w:t xml:space="preserve">Городское </w:t>
      </w:r>
      <w:r w:rsidR="00A62966" w:rsidRPr="00AD6B01">
        <w:t xml:space="preserve">поселение </w:t>
      </w:r>
      <w:r w:rsidR="00763CAC" w:rsidRPr="00AD6B01">
        <w:t>Хорлово</w:t>
      </w:r>
      <w:r w:rsidR="00A62966" w:rsidRPr="00AD6B01">
        <w:t>».</w:t>
      </w:r>
    </w:p>
    <w:p w:rsidR="00CE2A12" w:rsidRPr="00AD6B01" w:rsidRDefault="00A60A1D" w:rsidP="00DE660D">
      <w:pPr>
        <w:tabs>
          <w:tab w:val="left" w:pos="567"/>
          <w:tab w:val="left" w:pos="709"/>
        </w:tabs>
        <w:ind w:right="-1" w:firstLine="567"/>
        <w:jc w:val="both"/>
      </w:pPr>
      <w:r w:rsidRPr="00AD6B01">
        <w:t>Админи</w:t>
      </w:r>
      <w:r w:rsidR="00AB7992" w:rsidRPr="00AD6B01">
        <w:t>с</w:t>
      </w:r>
      <w:r w:rsidRPr="00AD6B01">
        <w:t xml:space="preserve">трацией муниципального образования </w:t>
      </w:r>
      <w:r w:rsidR="00A62966" w:rsidRPr="00AD6B01">
        <w:t>«</w:t>
      </w:r>
      <w:r w:rsidR="00FB3530">
        <w:t>Городское</w:t>
      </w:r>
      <w:r w:rsidR="00A62966" w:rsidRPr="00AD6B01">
        <w:t xml:space="preserve"> поселени</w:t>
      </w:r>
      <w:r w:rsidR="00FB3530">
        <w:t>е</w:t>
      </w:r>
      <w:r w:rsidR="00A62966" w:rsidRPr="00AD6B01">
        <w:t xml:space="preserve"> </w:t>
      </w:r>
      <w:r w:rsidR="00763CAC" w:rsidRPr="00AD6B01">
        <w:t>Хорлово</w:t>
      </w:r>
      <w:r w:rsidR="00A62966" w:rsidRPr="00AD6B01">
        <w:t xml:space="preserve">» </w:t>
      </w:r>
      <w:r w:rsidRPr="00AD6B01">
        <w:t xml:space="preserve">проект бюджета на </w:t>
      </w:r>
      <w:r w:rsidR="00764300" w:rsidRPr="00AD6B01">
        <w:t>2015</w:t>
      </w:r>
      <w:r w:rsidR="00CE2A12" w:rsidRPr="00AD6B01">
        <w:t xml:space="preserve"> </w:t>
      </w:r>
      <w:r w:rsidRPr="00AD6B01">
        <w:t>год</w:t>
      </w:r>
      <w:r w:rsidR="00CE2A12" w:rsidRPr="00AD6B01">
        <w:t xml:space="preserve"> </w:t>
      </w:r>
      <w:r w:rsidRPr="00AD6B01">
        <w:t>представлен</w:t>
      </w:r>
      <w:r w:rsidR="00CE2A12" w:rsidRPr="00AD6B01">
        <w:t xml:space="preserve"> в </w:t>
      </w:r>
      <w:r w:rsidR="00852CBD" w:rsidRPr="00AD6B01">
        <w:t xml:space="preserve">Контрольно-счетную палату </w:t>
      </w:r>
      <w:r w:rsidR="00764300" w:rsidRPr="00AD6B01">
        <w:t>25</w:t>
      </w:r>
      <w:r w:rsidRPr="00AD6B01">
        <w:t xml:space="preserve"> ноября 201</w:t>
      </w:r>
      <w:r w:rsidR="00764300" w:rsidRPr="00AD6B01">
        <w:t>4</w:t>
      </w:r>
      <w:r w:rsidRPr="00AD6B01">
        <w:t xml:space="preserve"> года, что</w:t>
      </w:r>
      <w:r w:rsidR="001632DE">
        <w:t xml:space="preserve"> не</w:t>
      </w:r>
      <w:r w:rsidR="003B1B62" w:rsidRPr="00AD6B01">
        <w:rPr>
          <w:color w:val="FF0000"/>
        </w:rPr>
        <w:t xml:space="preserve"> </w:t>
      </w:r>
      <w:r w:rsidR="00F26447" w:rsidRPr="00AD6B01">
        <w:t xml:space="preserve">соответствует статье </w:t>
      </w:r>
      <w:r w:rsidR="008878A8" w:rsidRPr="00AD6B01">
        <w:t>22</w:t>
      </w:r>
      <w:r w:rsidRPr="00AD6B01">
        <w:t xml:space="preserve"> Положе</w:t>
      </w:r>
      <w:r w:rsidR="00F26447" w:rsidRPr="00AD6B01">
        <w:t>ния о</w:t>
      </w:r>
      <w:r w:rsidR="00CE2A12" w:rsidRPr="00AD6B01">
        <w:t xml:space="preserve"> бюджетном процессе муниципального образования «</w:t>
      </w:r>
      <w:r w:rsidR="00763CAC" w:rsidRPr="00AD6B01">
        <w:t>Городское</w:t>
      </w:r>
      <w:r w:rsidR="00CE2A12" w:rsidRPr="00AD6B01">
        <w:t xml:space="preserve"> поселение </w:t>
      </w:r>
      <w:r w:rsidR="00763CAC" w:rsidRPr="00AD6B01">
        <w:t>Хорлово</w:t>
      </w:r>
      <w:r w:rsidR="00CE2A12" w:rsidRPr="00AD6B01">
        <w:t>».</w:t>
      </w:r>
    </w:p>
    <w:p w:rsidR="006B6A9A" w:rsidRPr="00AD6B01" w:rsidRDefault="00A60A1D" w:rsidP="00DE660D">
      <w:pPr>
        <w:tabs>
          <w:tab w:val="left" w:pos="567"/>
          <w:tab w:val="left" w:pos="709"/>
        </w:tabs>
        <w:ind w:right="-1" w:firstLine="567"/>
        <w:jc w:val="both"/>
      </w:pPr>
      <w:r w:rsidRPr="00AD6B01">
        <w:t>Одновременно с проектом бюджета Администрацией муниципального образования «</w:t>
      </w:r>
      <w:r w:rsidR="00CD1F34" w:rsidRPr="00AD6B01">
        <w:t>Городское</w:t>
      </w:r>
      <w:r w:rsidR="00CE2A12" w:rsidRPr="00AD6B01">
        <w:t xml:space="preserve"> поселение </w:t>
      </w:r>
      <w:r w:rsidR="00CD1F34" w:rsidRPr="00AD6B01">
        <w:t>Хорлово</w:t>
      </w:r>
      <w:r w:rsidRPr="00AD6B01">
        <w:t>» представлены следующие документы и материалы:</w:t>
      </w:r>
    </w:p>
    <w:p w:rsidR="006B6A9A" w:rsidRPr="00AD6B01" w:rsidRDefault="00CE419E" w:rsidP="003C4D80">
      <w:pPr>
        <w:tabs>
          <w:tab w:val="left" w:pos="0"/>
          <w:tab w:val="left" w:pos="709"/>
        </w:tabs>
        <w:ind w:firstLine="567"/>
        <w:jc w:val="both"/>
      </w:pPr>
      <w:r w:rsidRPr="00AD6B01">
        <w:t>о</w:t>
      </w:r>
      <w:r w:rsidR="00AD75CC" w:rsidRPr="00AD6B01">
        <w:t>сновные направления бюджетной и налоговой политики муниципального образования «Городское поселение Хорлово» на 2015 год;</w:t>
      </w:r>
    </w:p>
    <w:p w:rsidR="00DE660D" w:rsidRPr="00AD6B01" w:rsidRDefault="00DE660D" w:rsidP="003C4D80">
      <w:pPr>
        <w:tabs>
          <w:tab w:val="left" w:pos="0"/>
          <w:tab w:val="left" w:pos="709"/>
        </w:tabs>
        <w:ind w:firstLine="567"/>
        <w:jc w:val="both"/>
      </w:pPr>
      <w:r w:rsidRPr="00AD6B01">
        <w:t>проект бюджета с приложениями 1-9 к проекту решения Совета депутатов муниципального образования «Городское поселение Хорлово» «О проекте бюджета городского поселения Хорлово на 2015 год»;</w:t>
      </w:r>
    </w:p>
    <w:p w:rsidR="006B6A9A" w:rsidRPr="00AD6B01" w:rsidRDefault="006B6A9A" w:rsidP="003C4D80">
      <w:pPr>
        <w:tabs>
          <w:tab w:val="left" w:pos="0"/>
          <w:tab w:val="left" w:pos="709"/>
        </w:tabs>
        <w:ind w:firstLine="567"/>
        <w:jc w:val="both"/>
      </w:pPr>
      <w:r w:rsidRPr="00AD6B01">
        <w:t>пояснительная записка к проекту бюджета на 2015 год;</w:t>
      </w:r>
    </w:p>
    <w:p w:rsidR="006B6A9A" w:rsidRPr="00E911A1" w:rsidRDefault="006B6A9A" w:rsidP="003C4D80">
      <w:pPr>
        <w:tabs>
          <w:tab w:val="left" w:pos="0"/>
          <w:tab w:val="left" w:pos="709"/>
        </w:tabs>
        <w:ind w:right="-1" w:firstLine="567"/>
        <w:jc w:val="both"/>
      </w:pPr>
      <w:r w:rsidRPr="00AD6B01">
        <w:t>проект сводной бюджетной росписи бюджета городског</w:t>
      </w:r>
      <w:r w:rsidR="00072DD7" w:rsidRPr="00AD6B01">
        <w:t>о поселения Хорлово на 2015 год;</w:t>
      </w:r>
    </w:p>
    <w:p w:rsidR="00072DD7" w:rsidRPr="00AD6B01" w:rsidRDefault="00072DD7" w:rsidP="003C4D80">
      <w:pPr>
        <w:tabs>
          <w:tab w:val="left" w:pos="0"/>
          <w:tab w:val="left" w:pos="709"/>
        </w:tabs>
        <w:ind w:right="-1" w:firstLine="567"/>
        <w:jc w:val="both"/>
      </w:pPr>
      <w:r w:rsidRPr="00AD6B01">
        <w:lastRenderedPageBreak/>
        <w:t>письмо Администрации Воскресенского муниципального района Московской области от 20.10.2014 № 02-632</w:t>
      </w:r>
      <w:r w:rsidR="00C62004" w:rsidRPr="00AD6B01">
        <w:t xml:space="preserve"> с приложением расчета объемов межбюджетных трансфертов по КСП на 2015 год</w:t>
      </w:r>
      <w:r w:rsidRPr="00AD6B01">
        <w:t>;</w:t>
      </w:r>
    </w:p>
    <w:p w:rsidR="00072DD7" w:rsidRPr="00AD6B01" w:rsidRDefault="00072DD7" w:rsidP="003C4D80">
      <w:pPr>
        <w:tabs>
          <w:tab w:val="left" w:pos="0"/>
          <w:tab w:val="left" w:pos="709"/>
        </w:tabs>
        <w:ind w:right="-1" w:firstLine="567"/>
        <w:jc w:val="both"/>
      </w:pPr>
      <w:r w:rsidRPr="00AD6B01">
        <w:t>письмо МУ «Воскресенский отряд по предотвращению и защите населения от чрезвычайных ситуаций и проведению поисково-спасательных работ» от 14.10.2014 № 63</w:t>
      </w:r>
      <w:r w:rsidR="00C62004" w:rsidRPr="00AD6B01">
        <w:t xml:space="preserve"> с приложением бюджетной сметы на 2015 год</w:t>
      </w:r>
      <w:r w:rsidRPr="00AD6B01">
        <w:t>;</w:t>
      </w:r>
    </w:p>
    <w:p w:rsidR="00072DD7" w:rsidRPr="00AD6B01" w:rsidRDefault="00072DD7" w:rsidP="003C4D80">
      <w:pPr>
        <w:tabs>
          <w:tab w:val="left" w:pos="0"/>
          <w:tab w:val="left" w:pos="709"/>
        </w:tabs>
        <w:ind w:right="-1" w:firstLine="567"/>
        <w:jc w:val="both"/>
      </w:pPr>
      <w:r w:rsidRPr="00AD6B01">
        <w:t>письмо Администрации Воскресенского муниципального района Московской области от 29.10.2014 № 02-655</w:t>
      </w:r>
      <w:r w:rsidR="00C62004" w:rsidRPr="00AD6B01">
        <w:t xml:space="preserve"> с приложением расчета объема межбюджетных трансфертов на исполнение полномочий по вопросам ЖКХ на 2015 год;</w:t>
      </w:r>
    </w:p>
    <w:p w:rsidR="00A5674D" w:rsidRPr="00AD6B01" w:rsidRDefault="00A5674D" w:rsidP="003C4D80">
      <w:pPr>
        <w:tabs>
          <w:tab w:val="left" w:pos="0"/>
          <w:tab w:val="left" w:pos="709"/>
        </w:tabs>
        <w:ind w:right="-1" w:firstLine="567"/>
        <w:jc w:val="both"/>
      </w:pPr>
      <w:r w:rsidRPr="00AD6B01">
        <w:t>расчет распределения затрат на организацию библиотечного обслуживания населения городского поселения Хорлово Воскресенского межпоселенческой библиотекой;</w:t>
      </w:r>
    </w:p>
    <w:p w:rsidR="00A5674D" w:rsidRPr="00AD6B01" w:rsidRDefault="00A5674D" w:rsidP="003C4D80">
      <w:pPr>
        <w:tabs>
          <w:tab w:val="left" w:pos="0"/>
          <w:tab w:val="left" w:pos="709"/>
        </w:tabs>
        <w:ind w:right="-1" w:firstLine="567"/>
        <w:jc w:val="both"/>
      </w:pPr>
      <w:r w:rsidRPr="00AD6B01">
        <w:t>расшифровка расходов по аппарату управления на 2015 год по МУ «Администрация городского поселения Хорлово»;</w:t>
      </w:r>
    </w:p>
    <w:p w:rsidR="00A20718" w:rsidRPr="00AD6B01" w:rsidRDefault="00A20718" w:rsidP="003C4D80">
      <w:pPr>
        <w:tabs>
          <w:tab w:val="left" w:pos="0"/>
          <w:tab w:val="left" w:pos="709"/>
        </w:tabs>
        <w:ind w:right="-1" w:firstLine="567"/>
        <w:jc w:val="both"/>
      </w:pPr>
      <w:r w:rsidRPr="00AD6B01">
        <w:t>расчет расходов на содержание работников военно-учетного стола по МУ «Администрация городского поселения Хорлово» на 2015 год;</w:t>
      </w:r>
    </w:p>
    <w:p w:rsidR="00A20718" w:rsidRPr="00AD6B01" w:rsidRDefault="00A20718" w:rsidP="003C4D80">
      <w:pPr>
        <w:tabs>
          <w:tab w:val="left" w:pos="0"/>
          <w:tab w:val="left" w:pos="709"/>
        </w:tabs>
        <w:ind w:right="-1" w:firstLine="567"/>
        <w:jc w:val="both"/>
      </w:pPr>
      <w:r w:rsidRPr="00AD6B01">
        <w:t>распоряжение Администрации городского поселения Хорлово Воскресенского муниципального района Московской области от 13.10.2014 № 361-р «О разработке долгосрочных целевых программ городского поселения Хорлово Воскресенского муниципального района Московской области»;</w:t>
      </w:r>
    </w:p>
    <w:p w:rsidR="0082156E" w:rsidRPr="00AD6B01" w:rsidRDefault="0082156E" w:rsidP="003C4D80">
      <w:pPr>
        <w:tabs>
          <w:tab w:val="left" w:pos="0"/>
          <w:tab w:val="left" w:pos="709"/>
        </w:tabs>
        <w:ind w:right="-1" w:firstLine="567"/>
        <w:jc w:val="both"/>
      </w:pPr>
      <w:r w:rsidRPr="00AD6B01">
        <w:t>расшифровк</w:t>
      </w:r>
      <w:r w:rsidR="00AA672E" w:rsidRPr="00AD6B01">
        <w:t>и</w:t>
      </w:r>
      <w:r w:rsidRPr="00AD6B01">
        <w:t xml:space="preserve"> расходов к проекту муниципального задания АМУ городского поселения Хорлово «Подростково-молодежный клуб «Новое Поколение» на 2015 год;</w:t>
      </w:r>
    </w:p>
    <w:p w:rsidR="00066D58" w:rsidRPr="00AD6B01" w:rsidRDefault="00066D58" w:rsidP="003C4D80">
      <w:pPr>
        <w:tabs>
          <w:tab w:val="left" w:pos="0"/>
          <w:tab w:val="left" w:pos="709"/>
        </w:tabs>
        <w:ind w:right="-1" w:firstLine="567"/>
        <w:jc w:val="both"/>
      </w:pPr>
      <w:r w:rsidRPr="00AD6B01">
        <w:t>расходы по муниципальной целевой программе «Развитие дорожного хозяйства городского поселения Хорлово и повышение безопасности дорожного движения на 2015-2019 годы» Подпрогр</w:t>
      </w:r>
      <w:r w:rsidR="00926A92" w:rsidRPr="00AD6B01">
        <w:t>амма «Ремонт дорог и тротуаров»;</w:t>
      </w:r>
    </w:p>
    <w:p w:rsidR="00AE142C" w:rsidRPr="00AD6B01" w:rsidRDefault="0082156E" w:rsidP="003C4D80">
      <w:pPr>
        <w:tabs>
          <w:tab w:val="left" w:pos="0"/>
          <w:tab w:val="left" w:pos="709"/>
        </w:tabs>
        <w:ind w:right="-1" w:firstLine="567"/>
        <w:jc w:val="both"/>
      </w:pPr>
      <w:r w:rsidRPr="00AD6B01">
        <w:t>расшифровк</w:t>
      </w:r>
      <w:r w:rsidR="00AA672E" w:rsidRPr="00AD6B01">
        <w:t>и расходов к проекту муниципального задания</w:t>
      </w:r>
      <w:r w:rsidR="00AE142C" w:rsidRPr="00AD6B01">
        <w:t xml:space="preserve"> АМУ городского поселения Хорлово «Культурно-просветительно-спортивный центр Родник»;</w:t>
      </w:r>
    </w:p>
    <w:p w:rsidR="00AA672E" w:rsidRPr="00AD6B01" w:rsidRDefault="004E1EB0" w:rsidP="003C4D80">
      <w:pPr>
        <w:tabs>
          <w:tab w:val="left" w:pos="0"/>
          <w:tab w:val="left" w:pos="709"/>
        </w:tabs>
        <w:ind w:right="-1" w:firstLine="567"/>
        <w:jc w:val="both"/>
      </w:pPr>
      <w:r w:rsidRPr="00AD6B01">
        <w:t>п</w:t>
      </w:r>
      <w:r w:rsidR="003C5B18" w:rsidRPr="00AD6B01">
        <w:t>роект распоряжения Администрации городского поселения Хорлово Воскресенского муниципального района Московской области «Об утверждении перечня целевых субсидий из бюджета городского поселения на 2015 г.</w:t>
      </w:r>
      <w:r w:rsidR="00926A92" w:rsidRPr="00AD6B01">
        <w:t>»;</w:t>
      </w:r>
    </w:p>
    <w:p w:rsidR="00926A92" w:rsidRPr="001D53DB" w:rsidRDefault="001D53DB" w:rsidP="003C4D80">
      <w:pPr>
        <w:tabs>
          <w:tab w:val="left" w:pos="0"/>
          <w:tab w:val="left" w:pos="709"/>
        </w:tabs>
        <w:ind w:right="-1" w:firstLine="567"/>
        <w:jc w:val="both"/>
      </w:pPr>
      <w:r>
        <w:t>иные материалы и документы.</w:t>
      </w:r>
    </w:p>
    <w:p w:rsidR="00493679" w:rsidRPr="00AD6B01" w:rsidRDefault="00A60A1D" w:rsidP="003C4D80">
      <w:pPr>
        <w:tabs>
          <w:tab w:val="left" w:pos="0"/>
          <w:tab w:val="left" w:pos="709"/>
        </w:tabs>
        <w:ind w:firstLine="567"/>
        <w:jc w:val="both"/>
      </w:pPr>
      <w:r w:rsidRPr="00AD6B01">
        <w:t>Перечень представленных документов соответ</w:t>
      </w:r>
      <w:r w:rsidR="00764BFB" w:rsidRPr="00AD6B01">
        <w:t xml:space="preserve">ствует статье 184.2 Бюджетного </w:t>
      </w:r>
      <w:r w:rsidRPr="00AD6B01">
        <w:t>кодекса Российской Федерации</w:t>
      </w:r>
      <w:r w:rsidR="00106427" w:rsidRPr="00AD6B01">
        <w:t xml:space="preserve">. </w:t>
      </w:r>
    </w:p>
    <w:p w:rsidR="0067368B" w:rsidRPr="00AD6B01" w:rsidRDefault="00A4766E" w:rsidP="00DE660D">
      <w:pPr>
        <w:tabs>
          <w:tab w:val="left" w:pos="567"/>
          <w:tab w:val="left" w:pos="709"/>
        </w:tabs>
        <w:ind w:firstLine="567"/>
        <w:jc w:val="both"/>
        <w:rPr>
          <w:iCs/>
        </w:rPr>
      </w:pPr>
      <w:r w:rsidRPr="00AD6B01">
        <w:t xml:space="preserve">При подготовке заключения Контрольно-счетной палатой использовались программные документы по вопросам экономической и бюджетной политики, действующие федеральные и </w:t>
      </w:r>
      <w:r w:rsidR="00F468F1" w:rsidRPr="00AD6B01">
        <w:t>иные</w:t>
      </w:r>
      <w:r w:rsidRPr="00AD6B01">
        <w:t xml:space="preserve"> нормативно-правовые акты, устанавливающие бюджетные, налоговые и иные правоотношения, оказывающие влияние на формирование </w:t>
      </w:r>
      <w:r w:rsidR="002961E5" w:rsidRPr="00AD6B01">
        <w:rPr>
          <w:iCs/>
        </w:rPr>
        <w:t xml:space="preserve">бюджета муниципального </w:t>
      </w:r>
      <w:r w:rsidR="0067368B" w:rsidRPr="00AD6B01">
        <w:rPr>
          <w:iCs/>
        </w:rPr>
        <w:t>образования «</w:t>
      </w:r>
      <w:r w:rsidR="00885C00" w:rsidRPr="00AD6B01">
        <w:rPr>
          <w:iCs/>
        </w:rPr>
        <w:t>Городское</w:t>
      </w:r>
      <w:r w:rsidR="00A774B7" w:rsidRPr="00AD6B01">
        <w:t xml:space="preserve"> поселение </w:t>
      </w:r>
      <w:r w:rsidR="00885C00" w:rsidRPr="00AD6B01">
        <w:t>Хорлово</w:t>
      </w:r>
      <w:r w:rsidR="00B26471">
        <w:rPr>
          <w:iCs/>
        </w:rPr>
        <w:t>».</w:t>
      </w:r>
    </w:p>
    <w:p w:rsidR="007729D3" w:rsidRPr="00AD6B01" w:rsidRDefault="00A4766E" w:rsidP="00DE660D">
      <w:pPr>
        <w:tabs>
          <w:tab w:val="left" w:pos="567"/>
          <w:tab w:val="left" w:pos="709"/>
        </w:tabs>
        <w:ind w:firstLine="567"/>
        <w:jc w:val="both"/>
        <w:rPr>
          <w:iCs/>
        </w:rPr>
      </w:pPr>
      <w:r w:rsidRPr="00AD6B01">
        <w:t>Для оценки реалистичности и обоснованности прогноза социально-экономического развития</w:t>
      </w:r>
      <w:r w:rsidR="0067368B" w:rsidRPr="00AD6B01">
        <w:rPr>
          <w:rFonts w:ascii="Arial Narrow" w:hAnsi="Arial Narrow" w:cs="Arial"/>
          <w:iCs/>
          <w:sz w:val="28"/>
          <w:szCs w:val="28"/>
        </w:rPr>
        <w:t xml:space="preserve"> </w:t>
      </w:r>
      <w:r w:rsidR="006D144A" w:rsidRPr="00AD6B01">
        <w:rPr>
          <w:iCs/>
        </w:rPr>
        <w:t>муниципального образования «</w:t>
      </w:r>
      <w:r w:rsidR="00885C00" w:rsidRPr="00AD6B01">
        <w:rPr>
          <w:iCs/>
        </w:rPr>
        <w:t>Городское</w:t>
      </w:r>
      <w:r w:rsidR="006D144A" w:rsidRPr="00AD6B01">
        <w:rPr>
          <w:iCs/>
        </w:rPr>
        <w:t xml:space="preserve"> поселение </w:t>
      </w:r>
      <w:r w:rsidR="00885C00" w:rsidRPr="00AD6B01">
        <w:rPr>
          <w:iCs/>
        </w:rPr>
        <w:t>Хорлово</w:t>
      </w:r>
      <w:r w:rsidR="006D144A" w:rsidRPr="00AD6B01">
        <w:rPr>
          <w:iCs/>
        </w:rPr>
        <w:t>»</w:t>
      </w:r>
      <w:r w:rsidR="0067368B" w:rsidRPr="00AD6B01">
        <w:rPr>
          <w:iCs/>
        </w:rPr>
        <w:t xml:space="preserve"> и показателей бюджета </w:t>
      </w:r>
      <w:r w:rsidR="00D2055A" w:rsidRPr="00AD6B01">
        <w:rPr>
          <w:iCs/>
        </w:rPr>
        <w:t>муниципального образования «</w:t>
      </w:r>
      <w:r w:rsidR="00885C00" w:rsidRPr="00AD6B01">
        <w:rPr>
          <w:iCs/>
        </w:rPr>
        <w:t>Городское</w:t>
      </w:r>
      <w:r w:rsidR="00D2055A" w:rsidRPr="00AD6B01">
        <w:rPr>
          <w:iCs/>
        </w:rPr>
        <w:t xml:space="preserve"> поселение </w:t>
      </w:r>
      <w:r w:rsidR="00885C00" w:rsidRPr="00AD6B01">
        <w:rPr>
          <w:iCs/>
        </w:rPr>
        <w:t>Хорлово</w:t>
      </w:r>
      <w:r w:rsidR="00D2055A" w:rsidRPr="00AD6B01">
        <w:rPr>
          <w:iCs/>
        </w:rPr>
        <w:t>»</w:t>
      </w:r>
      <w:r w:rsidR="00C11A23" w:rsidRPr="00AD6B01">
        <w:rPr>
          <w:iCs/>
        </w:rPr>
        <w:t xml:space="preserve"> </w:t>
      </w:r>
      <w:r w:rsidR="00C11A23" w:rsidRPr="00AD6B01">
        <w:t>экспертиза проведена с использованием данных</w:t>
      </w:r>
      <w:r w:rsidR="002961E5" w:rsidRPr="00AD6B01">
        <w:t xml:space="preserve"> </w:t>
      </w:r>
      <w:r w:rsidR="00642F54" w:rsidRPr="00AD6B01">
        <w:t xml:space="preserve">ИФНС России </w:t>
      </w:r>
      <w:r w:rsidR="00642F54" w:rsidRPr="00AD6B01">
        <w:rPr>
          <w:iCs/>
        </w:rPr>
        <w:t>по г. Воскресенску Московской области</w:t>
      </w:r>
      <w:r w:rsidR="0067368B" w:rsidRPr="00AD6B01">
        <w:rPr>
          <w:iCs/>
        </w:rPr>
        <w:t xml:space="preserve">, </w:t>
      </w:r>
      <w:r w:rsidR="00F468F1" w:rsidRPr="00AD6B01">
        <w:rPr>
          <w:iCs/>
        </w:rPr>
        <w:t>Управления муниципальной собственности и земельно-правовых отношений администрации Воскресенского муниципального района</w:t>
      </w:r>
      <w:r w:rsidR="003B1B62" w:rsidRPr="00AD6B01">
        <w:rPr>
          <w:iCs/>
        </w:rPr>
        <w:t>, Управления Федерального казначейства по Московской области</w:t>
      </w:r>
      <w:r w:rsidR="00F468F1" w:rsidRPr="00AD6B01">
        <w:rPr>
          <w:iCs/>
        </w:rPr>
        <w:t xml:space="preserve">, </w:t>
      </w:r>
      <w:r w:rsidR="00A774B7" w:rsidRPr="00AD6B01">
        <w:rPr>
          <w:iCs/>
        </w:rPr>
        <w:t xml:space="preserve">а </w:t>
      </w:r>
      <w:r w:rsidR="0067368B" w:rsidRPr="00AD6B01">
        <w:rPr>
          <w:iCs/>
        </w:rPr>
        <w:t xml:space="preserve">также </w:t>
      </w:r>
      <w:r w:rsidR="00F468F1" w:rsidRPr="00AD6B01">
        <w:rPr>
          <w:iCs/>
        </w:rPr>
        <w:t>статистических данных, сведений предприятий и организаций, осуществляющих деятельность на территории поселения.</w:t>
      </w:r>
    </w:p>
    <w:p w:rsidR="00AA388A" w:rsidRPr="00AD6B01" w:rsidRDefault="007729D3" w:rsidP="00926A92">
      <w:pPr>
        <w:tabs>
          <w:tab w:val="left" w:pos="567"/>
          <w:tab w:val="left" w:pos="709"/>
        </w:tabs>
        <w:ind w:firstLine="567"/>
        <w:jc w:val="both"/>
        <w:rPr>
          <w:iCs/>
        </w:rPr>
      </w:pPr>
      <w:r w:rsidRPr="00AD6B01">
        <w:rPr>
          <w:iCs/>
        </w:rPr>
        <w:t>П</w:t>
      </w:r>
      <w:r w:rsidR="00AA388A" w:rsidRPr="00AD6B01">
        <w:rPr>
          <w:iCs/>
        </w:rPr>
        <w:t>ланирование проекта бюджета муниципального образования «</w:t>
      </w:r>
      <w:r w:rsidR="00885C00" w:rsidRPr="00AD6B01">
        <w:rPr>
          <w:iCs/>
        </w:rPr>
        <w:t>Городское</w:t>
      </w:r>
      <w:r w:rsidR="00A774B7" w:rsidRPr="00AD6B01">
        <w:t xml:space="preserve"> поселение </w:t>
      </w:r>
      <w:r w:rsidR="00885C00" w:rsidRPr="00AD6B01">
        <w:t>Хорлово</w:t>
      </w:r>
      <w:r w:rsidR="00AA388A" w:rsidRPr="00AD6B01">
        <w:rPr>
          <w:iCs/>
        </w:rPr>
        <w:t>» на 201</w:t>
      </w:r>
      <w:r w:rsidR="00512EAE" w:rsidRPr="00AD6B01">
        <w:rPr>
          <w:iCs/>
        </w:rPr>
        <w:t>5</w:t>
      </w:r>
      <w:r w:rsidR="00AA388A" w:rsidRPr="00AD6B01">
        <w:rPr>
          <w:iCs/>
        </w:rPr>
        <w:t xml:space="preserve"> год</w:t>
      </w:r>
      <w:r w:rsidR="00A774B7" w:rsidRPr="00AD6B01">
        <w:rPr>
          <w:iCs/>
        </w:rPr>
        <w:t xml:space="preserve"> п</w:t>
      </w:r>
      <w:r w:rsidR="00AA388A" w:rsidRPr="00AD6B01">
        <w:rPr>
          <w:iCs/>
        </w:rPr>
        <w:t>одготовлен</w:t>
      </w:r>
      <w:r w:rsidR="007B724D" w:rsidRPr="00AD6B01">
        <w:rPr>
          <w:iCs/>
        </w:rPr>
        <w:t>о</w:t>
      </w:r>
      <w:r w:rsidR="00AA388A" w:rsidRPr="00AD6B01">
        <w:rPr>
          <w:iCs/>
        </w:rPr>
        <w:t xml:space="preserve"> </w:t>
      </w:r>
      <w:r w:rsidR="000E63EE" w:rsidRPr="00AD6B01">
        <w:rPr>
          <w:iCs/>
        </w:rPr>
        <w:t>в соответствии с требованиями</w:t>
      </w:r>
      <w:r w:rsidR="00A774B7" w:rsidRPr="00AD6B01">
        <w:rPr>
          <w:iCs/>
        </w:rPr>
        <w:t xml:space="preserve"> </w:t>
      </w:r>
      <w:r w:rsidR="000E63EE" w:rsidRPr="00AD6B01">
        <w:rPr>
          <w:iCs/>
        </w:rPr>
        <w:t>бюджетного законодательства</w:t>
      </w:r>
      <w:r w:rsidR="00DB4CC6" w:rsidRPr="00AD6B01">
        <w:rPr>
          <w:iCs/>
        </w:rPr>
        <w:t>, исходя из положений Бюджетного кодекса Р</w:t>
      </w:r>
      <w:r w:rsidR="00885C00" w:rsidRPr="00AD6B01">
        <w:rPr>
          <w:iCs/>
        </w:rPr>
        <w:t xml:space="preserve">оссийской </w:t>
      </w:r>
      <w:r w:rsidR="00DB4CC6" w:rsidRPr="00AD6B01">
        <w:rPr>
          <w:iCs/>
        </w:rPr>
        <w:t>Ф</w:t>
      </w:r>
      <w:r w:rsidR="00885C00" w:rsidRPr="00AD6B01">
        <w:rPr>
          <w:iCs/>
        </w:rPr>
        <w:t>едерации</w:t>
      </w:r>
      <w:r w:rsidR="003301A6">
        <w:rPr>
          <w:iCs/>
        </w:rPr>
        <w:t xml:space="preserve"> (с учетом изменений, внесенных Федеральным законом от 29.11.2014 № 383-ФЗ)</w:t>
      </w:r>
      <w:r w:rsidR="00DB4CC6" w:rsidRPr="00AD6B01">
        <w:rPr>
          <w:iCs/>
        </w:rPr>
        <w:t xml:space="preserve">, </w:t>
      </w:r>
      <w:r w:rsidR="00971985" w:rsidRPr="00AD6B01">
        <w:rPr>
          <w:iCs/>
        </w:rPr>
        <w:t>Ф</w:t>
      </w:r>
      <w:r w:rsidR="00DB4CC6" w:rsidRPr="00AD6B01">
        <w:rPr>
          <w:iCs/>
        </w:rPr>
        <w:t>едерального закона 131-ФЗ «Об общих принципах организации местного самоуправления в Российской Федерации»</w:t>
      </w:r>
      <w:r w:rsidR="003301A6">
        <w:rPr>
          <w:iCs/>
        </w:rPr>
        <w:t xml:space="preserve"> (в редакции от 14.10.2014 № 307-ФЗ)</w:t>
      </w:r>
      <w:r w:rsidR="00574EEB" w:rsidRPr="00AD6B01">
        <w:rPr>
          <w:iCs/>
        </w:rPr>
        <w:t xml:space="preserve">, </w:t>
      </w:r>
      <w:r w:rsidRPr="00AD6B01">
        <w:t>з</w:t>
      </w:r>
      <w:r w:rsidR="00574EEB" w:rsidRPr="00AD6B01">
        <w:t>аконопроект</w:t>
      </w:r>
      <w:r w:rsidRPr="00AD6B01">
        <w:t>а</w:t>
      </w:r>
      <w:r w:rsidR="00574EEB" w:rsidRPr="00AD6B01">
        <w:t xml:space="preserve"> Московской области</w:t>
      </w:r>
      <w:r w:rsidRPr="00AD6B01">
        <w:t xml:space="preserve"> </w:t>
      </w:r>
      <w:r w:rsidR="00885C00" w:rsidRPr="00AD6B01">
        <w:t>«</w:t>
      </w:r>
      <w:r w:rsidR="00574EEB" w:rsidRPr="00AD6B01">
        <w:rPr>
          <w:bCs/>
        </w:rPr>
        <w:t>О бюджете Московской области на 201</w:t>
      </w:r>
      <w:r w:rsidR="00512EAE" w:rsidRPr="00AD6B01">
        <w:rPr>
          <w:bCs/>
        </w:rPr>
        <w:t>5</w:t>
      </w:r>
      <w:r w:rsidR="00574EEB" w:rsidRPr="00AD6B01">
        <w:rPr>
          <w:bCs/>
        </w:rPr>
        <w:t xml:space="preserve"> год и на плановый период 201</w:t>
      </w:r>
      <w:r w:rsidR="00512EAE" w:rsidRPr="00AD6B01">
        <w:rPr>
          <w:bCs/>
        </w:rPr>
        <w:t>6 и 2017</w:t>
      </w:r>
      <w:r w:rsidR="00574EEB" w:rsidRPr="00AD6B01">
        <w:rPr>
          <w:bCs/>
        </w:rPr>
        <w:t xml:space="preserve"> </w:t>
      </w:r>
      <w:r w:rsidR="00574EEB" w:rsidRPr="00AD6B01">
        <w:rPr>
          <w:bCs/>
        </w:rPr>
        <w:lastRenderedPageBreak/>
        <w:t>годов</w:t>
      </w:r>
      <w:r w:rsidR="00885C00" w:rsidRPr="00AD6B01">
        <w:rPr>
          <w:bCs/>
        </w:rPr>
        <w:t>»</w:t>
      </w:r>
      <w:r w:rsidR="00574EEB" w:rsidRPr="00AD6B01">
        <w:rPr>
          <w:bCs/>
        </w:rPr>
        <w:t xml:space="preserve"> </w:t>
      </w:r>
      <w:r w:rsidR="00A774B7" w:rsidRPr="00AD6B01">
        <w:rPr>
          <w:iCs/>
        </w:rPr>
        <w:t xml:space="preserve">и Положения </w:t>
      </w:r>
      <w:r w:rsidR="00885C00" w:rsidRPr="00AD6B01">
        <w:rPr>
          <w:iCs/>
        </w:rPr>
        <w:t>«О</w:t>
      </w:r>
      <w:r w:rsidR="00AA388A" w:rsidRPr="00AD6B01">
        <w:rPr>
          <w:iCs/>
        </w:rPr>
        <w:t xml:space="preserve"> бюджетном процессе в </w:t>
      </w:r>
      <w:r w:rsidR="00885C00" w:rsidRPr="00AD6B01">
        <w:rPr>
          <w:iCs/>
        </w:rPr>
        <w:t>городском</w:t>
      </w:r>
      <w:r w:rsidR="00A774B7" w:rsidRPr="00AD6B01">
        <w:rPr>
          <w:iCs/>
        </w:rPr>
        <w:t xml:space="preserve"> поселени</w:t>
      </w:r>
      <w:r w:rsidR="00885C00" w:rsidRPr="00AD6B01">
        <w:rPr>
          <w:iCs/>
        </w:rPr>
        <w:t>и</w:t>
      </w:r>
      <w:r w:rsidR="00A774B7" w:rsidRPr="00AD6B01">
        <w:rPr>
          <w:iCs/>
        </w:rPr>
        <w:t xml:space="preserve"> </w:t>
      </w:r>
      <w:r w:rsidR="00885C00" w:rsidRPr="00AD6B01">
        <w:rPr>
          <w:iCs/>
        </w:rPr>
        <w:t>Хорлово</w:t>
      </w:r>
      <w:r w:rsidR="007B724D" w:rsidRPr="00AD6B01">
        <w:rPr>
          <w:iCs/>
        </w:rPr>
        <w:t>», с учетом</w:t>
      </w:r>
      <w:r w:rsidR="000E63EE" w:rsidRPr="00AD6B01">
        <w:rPr>
          <w:iCs/>
        </w:rPr>
        <w:t xml:space="preserve"> основных </w:t>
      </w:r>
      <w:r w:rsidR="007B724D" w:rsidRPr="00AD6B01">
        <w:rPr>
          <w:iCs/>
        </w:rPr>
        <w:t xml:space="preserve">параметров прогноза социально-экономического развития </w:t>
      </w:r>
      <w:r w:rsidR="000E63EE" w:rsidRPr="00AD6B01">
        <w:rPr>
          <w:iCs/>
        </w:rPr>
        <w:t>муниципального образования «</w:t>
      </w:r>
      <w:r w:rsidR="00D92FCB" w:rsidRPr="00AD6B01">
        <w:rPr>
          <w:iCs/>
        </w:rPr>
        <w:t>Городское</w:t>
      </w:r>
      <w:r w:rsidR="00A774B7" w:rsidRPr="00AD6B01">
        <w:rPr>
          <w:iCs/>
        </w:rPr>
        <w:t xml:space="preserve"> поселение </w:t>
      </w:r>
      <w:r w:rsidR="00D92FCB" w:rsidRPr="00AD6B01">
        <w:rPr>
          <w:iCs/>
        </w:rPr>
        <w:t>Хорлово</w:t>
      </w:r>
      <w:r w:rsidR="000E63EE" w:rsidRPr="00AD6B01">
        <w:rPr>
          <w:iCs/>
        </w:rPr>
        <w:t>»</w:t>
      </w:r>
      <w:r w:rsidR="007B724D" w:rsidRPr="00AD6B01">
        <w:rPr>
          <w:iCs/>
        </w:rPr>
        <w:t>.</w:t>
      </w:r>
    </w:p>
    <w:p w:rsidR="00E61325" w:rsidRPr="00AD6B01" w:rsidRDefault="007B724D" w:rsidP="00926A92">
      <w:pPr>
        <w:tabs>
          <w:tab w:val="left" w:pos="567"/>
          <w:tab w:val="left" w:pos="709"/>
        </w:tabs>
        <w:ind w:firstLine="567"/>
        <w:jc w:val="both"/>
        <w:rPr>
          <w:iCs/>
        </w:rPr>
      </w:pPr>
      <w:r w:rsidRPr="00AD6B01">
        <w:rPr>
          <w:iCs/>
        </w:rPr>
        <w:t xml:space="preserve">В проекте решения Совета депутатов </w:t>
      </w:r>
      <w:r w:rsidR="00D92FCB" w:rsidRPr="00AD6B01">
        <w:rPr>
          <w:iCs/>
        </w:rPr>
        <w:t>городского</w:t>
      </w:r>
      <w:r w:rsidR="00D2055A" w:rsidRPr="00AD6B01">
        <w:rPr>
          <w:iCs/>
        </w:rPr>
        <w:t xml:space="preserve"> поселени</w:t>
      </w:r>
      <w:r w:rsidR="00D92FCB" w:rsidRPr="00AD6B01">
        <w:rPr>
          <w:iCs/>
        </w:rPr>
        <w:t>я</w:t>
      </w:r>
      <w:r w:rsidR="00D2055A" w:rsidRPr="00AD6B01">
        <w:rPr>
          <w:iCs/>
        </w:rPr>
        <w:t xml:space="preserve"> </w:t>
      </w:r>
      <w:r w:rsidR="00D92FCB" w:rsidRPr="00AD6B01">
        <w:rPr>
          <w:iCs/>
        </w:rPr>
        <w:t>Хорлово</w:t>
      </w:r>
      <w:r w:rsidRPr="00AD6B01">
        <w:rPr>
          <w:iCs/>
        </w:rPr>
        <w:t xml:space="preserve"> на 201</w:t>
      </w:r>
      <w:r w:rsidR="00512EAE" w:rsidRPr="00AD6B01">
        <w:rPr>
          <w:iCs/>
        </w:rPr>
        <w:t>5</w:t>
      </w:r>
      <w:r w:rsidR="00DB4CC6" w:rsidRPr="00AD6B01">
        <w:rPr>
          <w:iCs/>
        </w:rPr>
        <w:t xml:space="preserve"> год</w:t>
      </w:r>
      <w:r w:rsidRPr="00AD6B01">
        <w:rPr>
          <w:iCs/>
        </w:rPr>
        <w:t xml:space="preserve"> обеспечена реализация установленных приоритетов бюджетной и налоговой политики </w:t>
      </w:r>
      <w:r w:rsidR="00D2055A" w:rsidRPr="00AD6B01">
        <w:rPr>
          <w:iCs/>
        </w:rPr>
        <w:t>муниципального образования «</w:t>
      </w:r>
      <w:r w:rsidR="00D92FCB" w:rsidRPr="00AD6B01">
        <w:rPr>
          <w:iCs/>
        </w:rPr>
        <w:t>Городское</w:t>
      </w:r>
      <w:r w:rsidR="00D2055A" w:rsidRPr="00AD6B01">
        <w:rPr>
          <w:iCs/>
        </w:rPr>
        <w:t xml:space="preserve"> поселение </w:t>
      </w:r>
      <w:r w:rsidR="00D92FCB" w:rsidRPr="00AD6B01">
        <w:rPr>
          <w:iCs/>
        </w:rPr>
        <w:t>Хорлово</w:t>
      </w:r>
      <w:r w:rsidR="00D2055A" w:rsidRPr="00AD6B01">
        <w:rPr>
          <w:iCs/>
        </w:rPr>
        <w:t>»</w:t>
      </w:r>
      <w:r w:rsidR="00512EAE" w:rsidRPr="00AD6B01">
        <w:rPr>
          <w:iCs/>
        </w:rPr>
        <w:t xml:space="preserve"> на 2015</w:t>
      </w:r>
      <w:r w:rsidR="00DB4CC6" w:rsidRPr="00AD6B01">
        <w:rPr>
          <w:iCs/>
        </w:rPr>
        <w:t xml:space="preserve"> </w:t>
      </w:r>
      <w:r w:rsidRPr="00AD6B01">
        <w:rPr>
          <w:iCs/>
        </w:rPr>
        <w:t>год</w:t>
      </w:r>
      <w:r w:rsidR="008A058C" w:rsidRPr="00AD6B01">
        <w:rPr>
          <w:iCs/>
        </w:rPr>
        <w:t>.</w:t>
      </w:r>
    </w:p>
    <w:p w:rsidR="00877706" w:rsidRPr="00AD6B01" w:rsidRDefault="008A058C" w:rsidP="00926A92">
      <w:pPr>
        <w:tabs>
          <w:tab w:val="left" w:pos="567"/>
          <w:tab w:val="left" w:pos="709"/>
        </w:tabs>
        <w:ind w:firstLine="567"/>
        <w:jc w:val="both"/>
        <w:rPr>
          <w:iCs/>
        </w:rPr>
      </w:pPr>
      <w:r w:rsidRPr="00AD6B01">
        <w:rPr>
          <w:iCs/>
        </w:rPr>
        <w:t>Основные направления бюджетной политики муниципального образования «</w:t>
      </w:r>
      <w:r w:rsidR="00D92FCB" w:rsidRPr="00AD6B01">
        <w:rPr>
          <w:iCs/>
        </w:rPr>
        <w:t>Городское</w:t>
      </w:r>
      <w:r w:rsidRPr="00AD6B01">
        <w:rPr>
          <w:iCs/>
        </w:rPr>
        <w:t xml:space="preserve"> поселение </w:t>
      </w:r>
      <w:r w:rsidR="00D92FCB" w:rsidRPr="00AD6B01">
        <w:rPr>
          <w:iCs/>
        </w:rPr>
        <w:t>Хорлово</w:t>
      </w:r>
      <w:r w:rsidRPr="00AD6B01">
        <w:rPr>
          <w:iCs/>
        </w:rPr>
        <w:t xml:space="preserve">» </w:t>
      </w:r>
      <w:r w:rsidR="00D92FCB" w:rsidRPr="00AD6B01">
        <w:rPr>
          <w:iCs/>
        </w:rPr>
        <w:t xml:space="preserve">Воскресенского муниципального района </w:t>
      </w:r>
      <w:r w:rsidRPr="00AD6B01">
        <w:rPr>
          <w:iCs/>
        </w:rPr>
        <w:t xml:space="preserve">содержат анализ структуры расходов </w:t>
      </w:r>
      <w:r w:rsidR="00512EAE" w:rsidRPr="00AD6B01">
        <w:rPr>
          <w:iCs/>
        </w:rPr>
        <w:t xml:space="preserve">местного </w:t>
      </w:r>
      <w:r w:rsidRPr="00AD6B01">
        <w:rPr>
          <w:iCs/>
        </w:rPr>
        <w:t>бюджета в текущем</w:t>
      </w:r>
      <w:r w:rsidR="00512EAE" w:rsidRPr="00AD6B01">
        <w:rPr>
          <w:iCs/>
        </w:rPr>
        <w:t xml:space="preserve"> финансовом году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программы социально-экономическо</w:t>
      </w:r>
      <w:r w:rsidR="00877706" w:rsidRPr="00AD6B01">
        <w:rPr>
          <w:iCs/>
        </w:rPr>
        <w:t>го развития муниципального образования «Городское поселение Хорлово».</w:t>
      </w:r>
    </w:p>
    <w:p w:rsidR="00E61325" w:rsidRPr="00AD6B01" w:rsidRDefault="008A058C" w:rsidP="00926A92">
      <w:pPr>
        <w:tabs>
          <w:tab w:val="left" w:pos="567"/>
          <w:tab w:val="left" w:pos="709"/>
        </w:tabs>
        <w:ind w:firstLine="567"/>
        <w:jc w:val="both"/>
        <w:rPr>
          <w:iCs/>
        </w:rPr>
      </w:pPr>
      <w:r w:rsidRPr="00AD6B01">
        <w:rPr>
          <w:iCs/>
        </w:rPr>
        <w:t xml:space="preserve">Основные направления </w:t>
      </w:r>
      <w:r w:rsidR="008A767F" w:rsidRPr="00AD6B01">
        <w:rPr>
          <w:iCs/>
        </w:rPr>
        <w:t>налоговой</w:t>
      </w:r>
      <w:r w:rsidRPr="00AD6B01">
        <w:rPr>
          <w:iCs/>
        </w:rPr>
        <w:t xml:space="preserve"> политики муниципального образования «</w:t>
      </w:r>
      <w:r w:rsidR="00D92FCB" w:rsidRPr="00AD6B01">
        <w:rPr>
          <w:iCs/>
        </w:rPr>
        <w:t>Городское</w:t>
      </w:r>
      <w:r w:rsidRPr="00AD6B01">
        <w:rPr>
          <w:iCs/>
        </w:rPr>
        <w:t xml:space="preserve"> поселение </w:t>
      </w:r>
      <w:r w:rsidR="00D92FCB" w:rsidRPr="00AD6B01">
        <w:rPr>
          <w:iCs/>
        </w:rPr>
        <w:t>Хорлово</w:t>
      </w:r>
      <w:r w:rsidRPr="00AD6B01">
        <w:rPr>
          <w:iCs/>
        </w:rPr>
        <w:t>» содержат анализ</w:t>
      </w:r>
      <w:r w:rsidR="008A767F" w:rsidRPr="00AD6B01">
        <w:rPr>
          <w:iCs/>
        </w:rPr>
        <w:t xml:space="preserve"> законодательства о налогах и сборах в части налогов и сборов, формирующих налоговые доходы бюджета му</w:t>
      </w:r>
      <w:r w:rsidR="00D2055A" w:rsidRPr="00AD6B01">
        <w:rPr>
          <w:iCs/>
        </w:rPr>
        <w:t>ниципального образования «</w:t>
      </w:r>
      <w:r w:rsidR="00D92FCB" w:rsidRPr="00AD6B01">
        <w:rPr>
          <w:iCs/>
        </w:rPr>
        <w:t>Городское</w:t>
      </w:r>
      <w:r w:rsidR="00D2055A" w:rsidRPr="00AD6B01">
        <w:rPr>
          <w:iCs/>
        </w:rPr>
        <w:t xml:space="preserve"> поселение </w:t>
      </w:r>
      <w:r w:rsidR="00D92FCB" w:rsidRPr="00AD6B01">
        <w:rPr>
          <w:iCs/>
        </w:rPr>
        <w:t>Хорлово</w:t>
      </w:r>
      <w:r w:rsidR="00D2055A" w:rsidRPr="00AD6B01">
        <w:rPr>
          <w:iCs/>
        </w:rPr>
        <w:t>»</w:t>
      </w:r>
      <w:r w:rsidR="008A767F" w:rsidRPr="00AD6B01">
        <w:rPr>
          <w:iCs/>
        </w:rPr>
        <w:t>; обоснование предложений по его совершенствованию в пределах компетенции органов местного самоуправления; оценку влияния данных предложений на сложившиеся условия.</w:t>
      </w:r>
    </w:p>
    <w:p w:rsidR="009D5831" w:rsidRPr="00AD6B01" w:rsidRDefault="009D5831" w:rsidP="00926A92">
      <w:pPr>
        <w:tabs>
          <w:tab w:val="left" w:pos="567"/>
          <w:tab w:val="left" w:pos="709"/>
        </w:tabs>
        <w:ind w:firstLine="567"/>
        <w:jc w:val="both"/>
        <w:rPr>
          <w:iCs/>
        </w:rPr>
      </w:pPr>
      <w:r w:rsidRPr="00AD6B01">
        <w:rPr>
          <w:iCs/>
        </w:rPr>
        <w:t>В перспективе приоритеты администрации муниципального образования «</w:t>
      </w:r>
      <w:r w:rsidR="00D92FCB" w:rsidRPr="00AD6B01">
        <w:rPr>
          <w:iCs/>
        </w:rPr>
        <w:t>Городское</w:t>
      </w:r>
      <w:r w:rsidRPr="00AD6B01">
        <w:rPr>
          <w:iCs/>
        </w:rPr>
        <w:t xml:space="preserve"> поселение </w:t>
      </w:r>
      <w:r w:rsidR="00D92FCB" w:rsidRPr="00AD6B01">
        <w:rPr>
          <w:iCs/>
        </w:rPr>
        <w:t>Хорлово</w:t>
      </w:r>
      <w:r w:rsidRPr="00AD6B01">
        <w:rPr>
          <w:iCs/>
        </w:rPr>
        <w:t>» в области налоговой политики остаются такими же, как и ранее – создание эффективной и стабильной налоговой системы, обеспечивающей бюджетную устойчивость в среднесрочной и долгосрочной перспективе.</w:t>
      </w:r>
    </w:p>
    <w:p w:rsidR="00152C5F" w:rsidRPr="00AD6B01" w:rsidRDefault="00152C5F" w:rsidP="00926A92">
      <w:pPr>
        <w:tabs>
          <w:tab w:val="left" w:pos="567"/>
          <w:tab w:val="left" w:pos="709"/>
        </w:tabs>
        <w:ind w:firstLine="567"/>
        <w:jc w:val="both"/>
        <w:rPr>
          <w:iCs/>
        </w:rPr>
      </w:pPr>
      <w:r w:rsidRPr="00AD6B01">
        <w:rPr>
          <w:iCs/>
        </w:rPr>
        <w:t>В ходе проведения экспертизы проверена обоснованность показателей проекта бюджета на основе расчетов, представленных в составе документов и материалов к проекту.</w:t>
      </w:r>
    </w:p>
    <w:p w:rsidR="00A4766E" w:rsidRPr="00AD6B01" w:rsidRDefault="00A4766E" w:rsidP="00926A92">
      <w:pPr>
        <w:tabs>
          <w:tab w:val="left" w:pos="567"/>
          <w:tab w:val="left" w:pos="709"/>
        </w:tabs>
        <w:ind w:firstLine="567"/>
        <w:jc w:val="both"/>
      </w:pPr>
      <w:r w:rsidRPr="00AD6B01">
        <w:t xml:space="preserve">В представленном заключении используются для сравнения данные бюджета </w:t>
      </w:r>
      <w:r w:rsidR="008E3409" w:rsidRPr="00AD6B01">
        <w:t>городского поселения Хорлово</w:t>
      </w:r>
      <w:r w:rsidRPr="00AD6B01">
        <w:t xml:space="preserve"> на 201</w:t>
      </w:r>
      <w:r w:rsidR="00877706" w:rsidRPr="00AD6B01">
        <w:t>4</w:t>
      </w:r>
      <w:r w:rsidRPr="00AD6B01">
        <w:t xml:space="preserve"> год, утвержденные </w:t>
      </w:r>
      <w:r w:rsidR="00152C5F" w:rsidRPr="00AD6B01">
        <w:t xml:space="preserve">Решением Совета депутатов </w:t>
      </w:r>
      <w:r w:rsidR="00D2055A" w:rsidRPr="00AD6B01">
        <w:t>муниципального образования «</w:t>
      </w:r>
      <w:r w:rsidR="008E3409" w:rsidRPr="00AD6B01">
        <w:t>Городское</w:t>
      </w:r>
      <w:r w:rsidR="00D2055A" w:rsidRPr="00AD6B01">
        <w:t xml:space="preserve"> поселение </w:t>
      </w:r>
      <w:r w:rsidR="008E3409" w:rsidRPr="00AD6B01">
        <w:t>Хорлово</w:t>
      </w:r>
      <w:r w:rsidR="00D2055A" w:rsidRPr="00AD6B01">
        <w:t>»</w:t>
      </w:r>
      <w:r w:rsidR="00152C5F" w:rsidRPr="00AD6B01">
        <w:t xml:space="preserve"> </w:t>
      </w:r>
      <w:r w:rsidRPr="00AD6B01">
        <w:t xml:space="preserve">от </w:t>
      </w:r>
      <w:r w:rsidR="003F4948" w:rsidRPr="00AD6B01">
        <w:t>1</w:t>
      </w:r>
      <w:r w:rsidR="00877706" w:rsidRPr="00AD6B01">
        <w:t>2</w:t>
      </w:r>
      <w:r w:rsidRPr="00AD6B01">
        <w:t>.12.20</w:t>
      </w:r>
      <w:r w:rsidR="00152C5F" w:rsidRPr="00AD6B01">
        <w:t>1</w:t>
      </w:r>
      <w:r w:rsidR="00877706" w:rsidRPr="00AD6B01">
        <w:t>3</w:t>
      </w:r>
      <w:r w:rsidR="004E1EB0" w:rsidRPr="00AD6B01">
        <w:t xml:space="preserve"> года № </w:t>
      </w:r>
      <w:r w:rsidR="00877706" w:rsidRPr="00AD6B01">
        <w:t>481/76</w:t>
      </w:r>
      <w:r w:rsidRPr="00AD6B01">
        <w:t xml:space="preserve"> «О бюджете </w:t>
      </w:r>
      <w:r w:rsidR="008E3409" w:rsidRPr="00AD6B01">
        <w:t>городского</w:t>
      </w:r>
      <w:r w:rsidR="00D2055A" w:rsidRPr="00AD6B01">
        <w:t xml:space="preserve"> поселени</w:t>
      </w:r>
      <w:r w:rsidR="008E3409" w:rsidRPr="00AD6B01">
        <w:t>я</w:t>
      </w:r>
      <w:r w:rsidR="00D2055A" w:rsidRPr="00AD6B01">
        <w:t xml:space="preserve"> </w:t>
      </w:r>
      <w:r w:rsidR="008E3409" w:rsidRPr="00AD6B01">
        <w:t>Хорлово</w:t>
      </w:r>
      <w:r w:rsidRPr="00AD6B01">
        <w:t xml:space="preserve"> на 201</w:t>
      </w:r>
      <w:r w:rsidR="00877706" w:rsidRPr="00AD6B01">
        <w:t>4</w:t>
      </w:r>
      <w:r w:rsidRPr="00AD6B01">
        <w:t xml:space="preserve"> год».</w:t>
      </w:r>
    </w:p>
    <w:p w:rsidR="00E628E5" w:rsidRPr="00AD6B01" w:rsidRDefault="00E628E5" w:rsidP="00926A92">
      <w:pPr>
        <w:tabs>
          <w:tab w:val="left" w:pos="567"/>
          <w:tab w:val="left" w:pos="709"/>
        </w:tabs>
        <w:ind w:firstLine="567"/>
        <w:jc w:val="both"/>
      </w:pPr>
      <w:r w:rsidRPr="00AD6B01">
        <w:t xml:space="preserve">Изменение плановых объемов безвозмездных поступлений в доходной части бюджета </w:t>
      </w:r>
      <w:r w:rsidR="00D2055A" w:rsidRPr="00AD6B01">
        <w:t>муниципального образования «</w:t>
      </w:r>
      <w:r w:rsidR="008E3409" w:rsidRPr="00AD6B01">
        <w:t>Городское</w:t>
      </w:r>
      <w:r w:rsidR="00D2055A" w:rsidRPr="00AD6B01">
        <w:t xml:space="preserve"> поселение </w:t>
      </w:r>
      <w:r w:rsidR="008E3409" w:rsidRPr="00AD6B01">
        <w:t>Хорлово</w:t>
      </w:r>
      <w:r w:rsidR="00D2055A" w:rsidRPr="00AD6B01">
        <w:t>»</w:t>
      </w:r>
      <w:r w:rsidRPr="00AD6B01">
        <w:t xml:space="preserve"> в 201</w:t>
      </w:r>
      <w:r w:rsidR="00877706" w:rsidRPr="00AD6B01">
        <w:t>5</w:t>
      </w:r>
      <w:r w:rsidRPr="00AD6B01">
        <w:t xml:space="preserve"> году по сравнению с первоначальными показателями 201</w:t>
      </w:r>
      <w:r w:rsidR="00877706" w:rsidRPr="00AD6B01">
        <w:t>4</w:t>
      </w:r>
      <w:r w:rsidRPr="00AD6B01">
        <w:t xml:space="preserve"> года сложилось следующим образом:</w:t>
      </w:r>
    </w:p>
    <w:p w:rsidR="0084594F" w:rsidRPr="00AD6B01" w:rsidRDefault="0084594F" w:rsidP="00926A92">
      <w:pPr>
        <w:tabs>
          <w:tab w:val="left" w:pos="567"/>
          <w:tab w:val="left" w:pos="709"/>
        </w:tabs>
        <w:ind w:firstLine="709"/>
        <w:jc w:val="both"/>
        <w:rPr>
          <w:sz w:val="16"/>
          <w:szCs w:val="16"/>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6"/>
        <w:gridCol w:w="1414"/>
        <w:gridCol w:w="1413"/>
        <w:gridCol w:w="1453"/>
        <w:gridCol w:w="1411"/>
      </w:tblGrid>
      <w:tr w:rsidR="00E628E5" w:rsidRPr="00567A77" w:rsidTr="00567A77">
        <w:tc>
          <w:tcPr>
            <w:tcW w:w="4056" w:type="dxa"/>
          </w:tcPr>
          <w:p w:rsidR="00E628E5" w:rsidRPr="00567A77" w:rsidRDefault="00E628E5" w:rsidP="00926A92">
            <w:pPr>
              <w:tabs>
                <w:tab w:val="left" w:pos="567"/>
                <w:tab w:val="left" w:pos="709"/>
              </w:tabs>
              <w:jc w:val="center"/>
            </w:pPr>
            <w:r w:rsidRPr="00567A77">
              <w:t>Показатели</w:t>
            </w:r>
          </w:p>
        </w:tc>
        <w:tc>
          <w:tcPr>
            <w:tcW w:w="1414" w:type="dxa"/>
          </w:tcPr>
          <w:p w:rsidR="00E628E5" w:rsidRPr="00567A77" w:rsidRDefault="00E628E5" w:rsidP="00926A92">
            <w:pPr>
              <w:tabs>
                <w:tab w:val="left" w:pos="567"/>
                <w:tab w:val="left" w:pos="709"/>
              </w:tabs>
              <w:jc w:val="center"/>
            </w:pPr>
            <w:r w:rsidRPr="00567A77">
              <w:t>201</w:t>
            </w:r>
            <w:r w:rsidR="00EE1659" w:rsidRPr="00567A77">
              <w:t>4</w:t>
            </w:r>
            <w:r w:rsidRPr="00567A77">
              <w:t xml:space="preserve"> год</w:t>
            </w:r>
            <w:r w:rsidR="00501F55" w:rsidRPr="00567A77">
              <w:t xml:space="preserve"> (</w:t>
            </w:r>
            <w:r w:rsidRPr="00567A77">
              <w:t>тыс. руб.</w:t>
            </w:r>
            <w:r w:rsidR="00501F55" w:rsidRPr="00567A77">
              <w:t>)</w:t>
            </w:r>
          </w:p>
        </w:tc>
        <w:tc>
          <w:tcPr>
            <w:tcW w:w="1413" w:type="dxa"/>
          </w:tcPr>
          <w:p w:rsidR="00E628E5" w:rsidRPr="00567A77" w:rsidRDefault="00E628E5" w:rsidP="00926A92">
            <w:pPr>
              <w:tabs>
                <w:tab w:val="left" w:pos="567"/>
                <w:tab w:val="left" w:pos="709"/>
              </w:tabs>
              <w:jc w:val="center"/>
            </w:pPr>
            <w:r w:rsidRPr="00567A77">
              <w:t>201</w:t>
            </w:r>
            <w:r w:rsidR="00EE1659" w:rsidRPr="00567A77">
              <w:t>5</w:t>
            </w:r>
            <w:r w:rsidRPr="00567A77">
              <w:t xml:space="preserve"> год </w:t>
            </w:r>
            <w:r w:rsidR="00501F55" w:rsidRPr="00567A77">
              <w:t>(</w:t>
            </w:r>
            <w:r w:rsidRPr="00567A77">
              <w:t>тыс. руб.</w:t>
            </w:r>
            <w:r w:rsidR="00501F55" w:rsidRPr="00567A77">
              <w:t>)</w:t>
            </w:r>
          </w:p>
        </w:tc>
        <w:tc>
          <w:tcPr>
            <w:tcW w:w="1453" w:type="dxa"/>
          </w:tcPr>
          <w:p w:rsidR="00E628E5" w:rsidRPr="00567A77" w:rsidRDefault="00E628E5" w:rsidP="00926A92">
            <w:pPr>
              <w:tabs>
                <w:tab w:val="left" w:pos="567"/>
                <w:tab w:val="left" w:pos="709"/>
              </w:tabs>
              <w:jc w:val="center"/>
            </w:pPr>
            <w:r w:rsidRPr="00567A77">
              <w:t>Отклонения</w:t>
            </w:r>
          </w:p>
          <w:p w:rsidR="00E628E5" w:rsidRPr="00567A77" w:rsidRDefault="00E628E5" w:rsidP="00926A92">
            <w:pPr>
              <w:tabs>
                <w:tab w:val="left" w:pos="567"/>
                <w:tab w:val="left" w:pos="709"/>
              </w:tabs>
              <w:jc w:val="center"/>
            </w:pPr>
            <w:r w:rsidRPr="00567A77">
              <w:t>(+,-)</w:t>
            </w:r>
            <w:r w:rsidR="0084594F" w:rsidRPr="00567A77">
              <w:t xml:space="preserve"> </w:t>
            </w:r>
            <w:r w:rsidRPr="00567A77">
              <w:t>тыс. руб.</w:t>
            </w:r>
          </w:p>
        </w:tc>
        <w:tc>
          <w:tcPr>
            <w:tcW w:w="1411" w:type="dxa"/>
          </w:tcPr>
          <w:p w:rsidR="00E628E5" w:rsidRPr="00567A77" w:rsidRDefault="00E628E5" w:rsidP="00926A92">
            <w:pPr>
              <w:tabs>
                <w:tab w:val="left" w:pos="567"/>
                <w:tab w:val="left" w:pos="709"/>
              </w:tabs>
              <w:jc w:val="center"/>
            </w:pPr>
            <w:r w:rsidRPr="00567A77">
              <w:t>201</w:t>
            </w:r>
            <w:r w:rsidR="00EE1659" w:rsidRPr="00567A77">
              <w:t>5</w:t>
            </w:r>
            <w:r w:rsidRPr="00567A77">
              <w:t xml:space="preserve"> год к 201</w:t>
            </w:r>
            <w:r w:rsidR="00EE1659" w:rsidRPr="00567A77">
              <w:t>4</w:t>
            </w:r>
            <w:r w:rsidRPr="00567A77">
              <w:t xml:space="preserve"> году </w:t>
            </w:r>
            <w:r w:rsidR="00501F55" w:rsidRPr="00567A77">
              <w:t>(</w:t>
            </w:r>
            <w:r w:rsidRPr="00567A77">
              <w:t>%</w:t>
            </w:r>
            <w:r w:rsidR="00501F55" w:rsidRPr="00567A77">
              <w:t>)</w:t>
            </w:r>
          </w:p>
        </w:tc>
      </w:tr>
      <w:tr w:rsidR="00E628E5" w:rsidRPr="00567A77" w:rsidTr="00567A77">
        <w:tc>
          <w:tcPr>
            <w:tcW w:w="4056" w:type="dxa"/>
          </w:tcPr>
          <w:p w:rsidR="00E628E5" w:rsidRPr="00567A77" w:rsidRDefault="00AA4020" w:rsidP="00926A92">
            <w:pPr>
              <w:tabs>
                <w:tab w:val="left" w:pos="567"/>
                <w:tab w:val="left" w:pos="709"/>
              </w:tabs>
              <w:jc w:val="both"/>
            </w:pPr>
            <w:r w:rsidRPr="00567A77">
              <w:t>Дотации</w:t>
            </w:r>
            <w:r w:rsidR="00E628E5" w:rsidRPr="00567A77">
              <w:t xml:space="preserve"> на выравнивание бюджетной обеспеченности </w:t>
            </w:r>
          </w:p>
        </w:tc>
        <w:tc>
          <w:tcPr>
            <w:tcW w:w="1414" w:type="dxa"/>
          </w:tcPr>
          <w:p w:rsidR="00E628E5" w:rsidRPr="00567A77" w:rsidRDefault="00EE1659" w:rsidP="00926A92">
            <w:pPr>
              <w:tabs>
                <w:tab w:val="left" w:pos="567"/>
                <w:tab w:val="left" w:pos="709"/>
              </w:tabs>
              <w:jc w:val="center"/>
            </w:pPr>
            <w:r w:rsidRPr="00567A77">
              <w:t>36 879,0</w:t>
            </w:r>
          </w:p>
        </w:tc>
        <w:tc>
          <w:tcPr>
            <w:tcW w:w="1413" w:type="dxa"/>
          </w:tcPr>
          <w:p w:rsidR="00E628E5" w:rsidRPr="00567A77" w:rsidRDefault="008F3BED" w:rsidP="00926A92">
            <w:pPr>
              <w:tabs>
                <w:tab w:val="left" w:pos="567"/>
                <w:tab w:val="left" w:pos="709"/>
              </w:tabs>
              <w:jc w:val="center"/>
            </w:pPr>
            <w:r w:rsidRPr="00567A77">
              <w:t>70 917</w:t>
            </w:r>
            <w:r w:rsidR="00EE1659" w:rsidRPr="00567A77">
              <w:t>,0</w:t>
            </w:r>
          </w:p>
        </w:tc>
        <w:tc>
          <w:tcPr>
            <w:tcW w:w="1453" w:type="dxa"/>
          </w:tcPr>
          <w:p w:rsidR="00E628E5" w:rsidRPr="00567A77" w:rsidRDefault="003D7D68" w:rsidP="007203B5">
            <w:pPr>
              <w:tabs>
                <w:tab w:val="left" w:pos="567"/>
                <w:tab w:val="left" w:pos="709"/>
              </w:tabs>
              <w:jc w:val="center"/>
            </w:pPr>
            <w:r w:rsidRPr="00567A77">
              <w:t xml:space="preserve">+ </w:t>
            </w:r>
            <w:r w:rsidR="007203B5" w:rsidRPr="00567A77">
              <w:t>34 038</w:t>
            </w:r>
            <w:r w:rsidR="00EE1659" w:rsidRPr="00567A77">
              <w:t>,0</w:t>
            </w:r>
          </w:p>
        </w:tc>
        <w:tc>
          <w:tcPr>
            <w:tcW w:w="1411" w:type="dxa"/>
          </w:tcPr>
          <w:p w:rsidR="00E628E5" w:rsidRPr="00567A77" w:rsidRDefault="00AE6DFA" w:rsidP="00926A92">
            <w:pPr>
              <w:tabs>
                <w:tab w:val="left" w:pos="567"/>
                <w:tab w:val="left" w:pos="709"/>
              </w:tabs>
              <w:jc w:val="center"/>
            </w:pPr>
            <w:r w:rsidRPr="00567A77">
              <w:t>192,</w:t>
            </w:r>
            <w:r w:rsidR="00EB75E8" w:rsidRPr="00567A77">
              <w:t>3</w:t>
            </w:r>
          </w:p>
        </w:tc>
      </w:tr>
      <w:tr w:rsidR="00E628E5" w:rsidRPr="00567A77" w:rsidTr="00567A77">
        <w:tc>
          <w:tcPr>
            <w:tcW w:w="4056" w:type="dxa"/>
          </w:tcPr>
          <w:p w:rsidR="00E628E5" w:rsidRPr="00567A77" w:rsidRDefault="00E628E5" w:rsidP="00926A92">
            <w:pPr>
              <w:tabs>
                <w:tab w:val="left" w:pos="567"/>
                <w:tab w:val="left" w:pos="709"/>
              </w:tabs>
              <w:jc w:val="both"/>
            </w:pPr>
            <w:r w:rsidRPr="00567A77">
              <w:t>Субвенции</w:t>
            </w:r>
            <w:r w:rsidR="00AA4020" w:rsidRPr="00567A77">
              <w:t xml:space="preserve"> бюджетам поселений (ВУС)</w:t>
            </w:r>
          </w:p>
        </w:tc>
        <w:tc>
          <w:tcPr>
            <w:tcW w:w="1414" w:type="dxa"/>
          </w:tcPr>
          <w:p w:rsidR="00E628E5" w:rsidRPr="00567A77" w:rsidRDefault="00E32827" w:rsidP="00926A92">
            <w:pPr>
              <w:tabs>
                <w:tab w:val="left" w:pos="567"/>
                <w:tab w:val="left" w:pos="709"/>
              </w:tabs>
              <w:jc w:val="center"/>
            </w:pPr>
            <w:r w:rsidRPr="00567A77">
              <w:t>533</w:t>
            </w:r>
            <w:r w:rsidR="00AA4020" w:rsidRPr="00567A77">
              <w:t>,0</w:t>
            </w:r>
          </w:p>
        </w:tc>
        <w:tc>
          <w:tcPr>
            <w:tcW w:w="1413" w:type="dxa"/>
          </w:tcPr>
          <w:p w:rsidR="00E628E5" w:rsidRPr="00567A77" w:rsidRDefault="008F3BED" w:rsidP="008F3BED">
            <w:pPr>
              <w:tabs>
                <w:tab w:val="left" w:pos="567"/>
                <w:tab w:val="left" w:pos="709"/>
              </w:tabs>
              <w:jc w:val="center"/>
            </w:pPr>
            <w:r w:rsidRPr="00567A77">
              <w:t>531</w:t>
            </w:r>
            <w:r w:rsidR="00AA4020" w:rsidRPr="00567A77">
              <w:t>,0</w:t>
            </w:r>
          </w:p>
        </w:tc>
        <w:tc>
          <w:tcPr>
            <w:tcW w:w="1453" w:type="dxa"/>
          </w:tcPr>
          <w:p w:rsidR="00E628E5" w:rsidRPr="00567A77" w:rsidRDefault="0039451C" w:rsidP="00926A92">
            <w:pPr>
              <w:tabs>
                <w:tab w:val="left" w:pos="567"/>
                <w:tab w:val="left" w:pos="709"/>
              </w:tabs>
              <w:jc w:val="center"/>
            </w:pPr>
            <w:r w:rsidRPr="00567A77">
              <w:t>-</w:t>
            </w:r>
            <w:r w:rsidR="007203B5" w:rsidRPr="00567A77">
              <w:t>2</w:t>
            </w:r>
            <w:r w:rsidR="00570548" w:rsidRPr="00567A77">
              <w:t>,0</w:t>
            </w:r>
          </w:p>
        </w:tc>
        <w:tc>
          <w:tcPr>
            <w:tcW w:w="1411" w:type="dxa"/>
          </w:tcPr>
          <w:p w:rsidR="00E628E5" w:rsidRPr="00567A77" w:rsidRDefault="00EB75E8" w:rsidP="00926A92">
            <w:pPr>
              <w:tabs>
                <w:tab w:val="left" w:pos="567"/>
                <w:tab w:val="left" w:pos="709"/>
              </w:tabs>
              <w:jc w:val="center"/>
            </w:pPr>
            <w:r w:rsidRPr="00567A77">
              <w:t>99</w:t>
            </w:r>
            <w:r w:rsidR="00E32827" w:rsidRPr="00567A77">
              <w:t>,6</w:t>
            </w:r>
          </w:p>
        </w:tc>
      </w:tr>
      <w:tr w:rsidR="00E628E5" w:rsidRPr="00567A77" w:rsidTr="00567A77">
        <w:tc>
          <w:tcPr>
            <w:tcW w:w="4056" w:type="dxa"/>
          </w:tcPr>
          <w:p w:rsidR="00E628E5" w:rsidRPr="00567A77" w:rsidRDefault="00E628E5" w:rsidP="00926A92">
            <w:pPr>
              <w:tabs>
                <w:tab w:val="left" w:pos="567"/>
                <w:tab w:val="left" w:pos="709"/>
              </w:tabs>
              <w:jc w:val="both"/>
            </w:pPr>
            <w:r w:rsidRPr="00567A77">
              <w:t>ИТОГО:</w:t>
            </w:r>
          </w:p>
        </w:tc>
        <w:tc>
          <w:tcPr>
            <w:tcW w:w="1414" w:type="dxa"/>
          </w:tcPr>
          <w:p w:rsidR="00E628E5" w:rsidRPr="00567A77" w:rsidRDefault="007203B5" w:rsidP="00926A92">
            <w:pPr>
              <w:tabs>
                <w:tab w:val="left" w:pos="567"/>
                <w:tab w:val="left" w:pos="709"/>
              </w:tabs>
              <w:jc w:val="center"/>
            </w:pPr>
            <w:r w:rsidRPr="00567A77">
              <w:t>37 </w:t>
            </w:r>
            <w:r w:rsidR="00AE6DFA" w:rsidRPr="00567A77">
              <w:t>412</w:t>
            </w:r>
            <w:r w:rsidR="00AA4020" w:rsidRPr="00567A77">
              <w:t>,0</w:t>
            </w:r>
          </w:p>
        </w:tc>
        <w:tc>
          <w:tcPr>
            <w:tcW w:w="1413" w:type="dxa"/>
          </w:tcPr>
          <w:p w:rsidR="00E628E5" w:rsidRPr="00567A77" w:rsidRDefault="007203B5" w:rsidP="00926A92">
            <w:pPr>
              <w:tabs>
                <w:tab w:val="left" w:pos="567"/>
                <w:tab w:val="left" w:pos="709"/>
              </w:tabs>
              <w:jc w:val="center"/>
            </w:pPr>
            <w:r w:rsidRPr="00567A77">
              <w:t>71 448</w:t>
            </w:r>
            <w:r w:rsidR="003D7D68" w:rsidRPr="00567A77">
              <w:t xml:space="preserve">,0 </w:t>
            </w:r>
          </w:p>
        </w:tc>
        <w:tc>
          <w:tcPr>
            <w:tcW w:w="1453" w:type="dxa"/>
          </w:tcPr>
          <w:p w:rsidR="00E628E5" w:rsidRPr="00567A77" w:rsidRDefault="007C4AAB" w:rsidP="00926A92">
            <w:pPr>
              <w:tabs>
                <w:tab w:val="left" w:pos="567"/>
                <w:tab w:val="left" w:pos="709"/>
              </w:tabs>
              <w:jc w:val="center"/>
            </w:pPr>
            <w:r w:rsidRPr="00567A77">
              <w:t>+34 </w:t>
            </w:r>
            <w:r w:rsidR="00570548" w:rsidRPr="00567A77">
              <w:t>0</w:t>
            </w:r>
            <w:r w:rsidR="007203B5" w:rsidRPr="00567A77">
              <w:t>36</w:t>
            </w:r>
            <w:r w:rsidRPr="00567A77">
              <w:t>,0</w:t>
            </w:r>
          </w:p>
        </w:tc>
        <w:tc>
          <w:tcPr>
            <w:tcW w:w="1411" w:type="dxa"/>
          </w:tcPr>
          <w:p w:rsidR="00E628E5" w:rsidRPr="00567A77" w:rsidRDefault="007C4AAB" w:rsidP="00926A92">
            <w:pPr>
              <w:tabs>
                <w:tab w:val="left" w:pos="567"/>
                <w:tab w:val="left" w:pos="709"/>
              </w:tabs>
              <w:jc w:val="center"/>
            </w:pPr>
            <w:r w:rsidRPr="00567A77">
              <w:t>191</w:t>
            </w:r>
            <w:r w:rsidR="003D7D68" w:rsidRPr="00567A77">
              <w:t>,0</w:t>
            </w:r>
          </w:p>
        </w:tc>
      </w:tr>
    </w:tbl>
    <w:p w:rsidR="00E628E5" w:rsidRPr="00567A77" w:rsidRDefault="00E628E5" w:rsidP="00926A92">
      <w:pPr>
        <w:tabs>
          <w:tab w:val="left" w:pos="567"/>
          <w:tab w:val="left" w:pos="709"/>
        </w:tabs>
        <w:ind w:firstLine="709"/>
        <w:jc w:val="both"/>
      </w:pPr>
    </w:p>
    <w:p w:rsidR="00986EE0" w:rsidRPr="002E3650" w:rsidRDefault="00EE4E33" w:rsidP="00926A92">
      <w:pPr>
        <w:tabs>
          <w:tab w:val="left" w:pos="567"/>
          <w:tab w:val="left" w:pos="709"/>
        </w:tabs>
        <w:ind w:firstLine="567"/>
        <w:jc w:val="both"/>
      </w:pPr>
      <w:r w:rsidRPr="002E3650">
        <w:t>В соответствии с проектом Закона Московской области «О бюджете Московской области на 2015 год и на плановый период 2016 и 2017 годов» (приложение № 18) о</w:t>
      </w:r>
      <w:r w:rsidR="00E628E5" w:rsidRPr="002E3650">
        <w:t xml:space="preserve">бъем дотации на выравнивание бюджетной обеспеченности </w:t>
      </w:r>
      <w:r w:rsidR="00D2055A" w:rsidRPr="002E3650">
        <w:t>муниципального образования «</w:t>
      </w:r>
      <w:r w:rsidR="003D7D68" w:rsidRPr="002E3650">
        <w:t>Городское</w:t>
      </w:r>
      <w:r w:rsidR="00D2055A" w:rsidRPr="002E3650">
        <w:t xml:space="preserve"> поселение </w:t>
      </w:r>
      <w:r w:rsidR="003D7D68" w:rsidRPr="002E3650">
        <w:t>Хорлово</w:t>
      </w:r>
      <w:r w:rsidR="00D2055A" w:rsidRPr="002E3650">
        <w:t>»</w:t>
      </w:r>
      <w:r w:rsidR="00E628E5" w:rsidRPr="002E3650">
        <w:t xml:space="preserve"> в 201</w:t>
      </w:r>
      <w:r w:rsidR="007C4AAB" w:rsidRPr="002E3650">
        <w:t>5</w:t>
      </w:r>
      <w:r w:rsidR="00E628E5" w:rsidRPr="002E3650">
        <w:t xml:space="preserve"> году по сравнению с 201</w:t>
      </w:r>
      <w:r w:rsidR="007C4AAB" w:rsidRPr="002E3650">
        <w:t>4</w:t>
      </w:r>
      <w:r w:rsidR="00E628E5" w:rsidRPr="002E3650">
        <w:t xml:space="preserve"> годом </w:t>
      </w:r>
      <w:r w:rsidR="003D7D68" w:rsidRPr="002E3650">
        <w:t>увеличился</w:t>
      </w:r>
      <w:r w:rsidR="00E628E5" w:rsidRPr="002E3650">
        <w:t xml:space="preserve"> на </w:t>
      </w:r>
      <w:r w:rsidR="00EB75E8" w:rsidRPr="002E3650">
        <w:t>34 038</w:t>
      </w:r>
      <w:r w:rsidR="003D7D68" w:rsidRPr="002E3650">
        <w:t>,0</w:t>
      </w:r>
      <w:r w:rsidR="00E628E5" w:rsidRPr="002E3650">
        <w:t xml:space="preserve"> тыс</w:t>
      </w:r>
      <w:r w:rsidR="003570F8" w:rsidRPr="002E3650">
        <w:t>.</w:t>
      </w:r>
      <w:r w:rsidR="00E628E5" w:rsidRPr="002E3650">
        <w:t xml:space="preserve"> руб</w:t>
      </w:r>
      <w:r w:rsidR="00090023" w:rsidRPr="002E3650">
        <w:t>лей</w:t>
      </w:r>
      <w:r w:rsidR="00986EE0" w:rsidRPr="002E3650">
        <w:t xml:space="preserve">, что составляет в общем объеме безвозмездных поступлений </w:t>
      </w:r>
      <w:r w:rsidR="00C9763A" w:rsidRPr="002E3650">
        <w:t>99,3</w:t>
      </w:r>
      <w:r w:rsidR="00986EE0" w:rsidRPr="002E3650">
        <w:t>% (в 201</w:t>
      </w:r>
      <w:r w:rsidR="007C4AAB" w:rsidRPr="002E3650">
        <w:t>4</w:t>
      </w:r>
      <w:r w:rsidR="00986EE0" w:rsidRPr="002E3650">
        <w:t xml:space="preserve"> – </w:t>
      </w:r>
      <w:r w:rsidR="00C9763A" w:rsidRPr="002E3650">
        <w:t>98,5</w:t>
      </w:r>
      <w:r w:rsidR="00986EE0" w:rsidRPr="002E3650">
        <w:t>%).</w:t>
      </w:r>
    </w:p>
    <w:p w:rsidR="00B03849" w:rsidRPr="00D87B56" w:rsidRDefault="00F67C1A" w:rsidP="00926A92">
      <w:pPr>
        <w:tabs>
          <w:tab w:val="left" w:pos="567"/>
          <w:tab w:val="left" w:pos="709"/>
        </w:tabs>
        <w:ind w:firstLine="567"/>
        <w:jc w:val="both"/>
      </w:pPr>
      <w:r w:rsidRPr="00D87B56">
        <w:t>В 201</w:t>
      </w:r>
      <w:r w:rsidR="007C4AAB" w:rsidRPr="00D87B56">
        <w:t>5</w:t>
      </w:r>
      <w:r w:rsidRPr="00D87B56">
        <w:t xml:space="preserve"> году в бюджет муниципального образования «</w:t>
      </w:r>
      <w:r w:rsidR="003D7D68" w:rsidRPr="00D87B56">
        <w:t>Городское</w:t>
      </w:r>
      <w:r w:rsidRPr="00D87B56">
        <w:t xml:space="preserve"> поселение </w:t>
      </w:r>
      <w:r w:rsidR="003D7D68" w:rsidRPr="00D87B56">
        <w:t>Хорлово</w:t>
      </w:r>
      <w:r w:rsidRPr="00D87B56">
        <w:t>» у</w:t>
      </w:r>
      <w:r w:rsidR="00B03849" w:rsidRPr="00D87B56">
        <w:t>твер</w:t>
      </w:r>
      <w:r w:rsidRPr="00D87B56">
        <w:t xml:space="preserve">жден </w:t>
      </w:r>
      <w:r w:rsidR="00B03849" w:rsidRPr="00D87B56">
        <w:t>дополнительны</w:t>
      </w:r>
      <w:r w:rsidRPr="00D87B56">
        <w:t>й</w:t>
      </w:r>
      <w:r w:rsidR="00B03849" w:rsidRPr="00D87B56">
        <w:t xml:space="preserve"> норматив отчислений от налога на доходы физических лиц, заменяющи</w:t>
      </w:r>
      <w:r w:rsidR="00FD3722" w:rsidRPr="00D87B56">
        <w:t>й</w:t>
      </w:r>
      <w:r w:rsidR="00B03849" w:rsidRPr="00D87B56">
        <w:t xml:space="preserve"> часть дотаций на выравнивание бюджетной обеспеченности</w:t>
      </w:r>
      <w:r w:rsidR="00FD3722" w:rsidRPr="00D87B56">
        <w:t xml:space="preserve">, </w:t>
      </w:r>
      <w:r w:rsidR="003A783C" w:rsidRPr="00D87B56">
        <w:t xml:space="preserve">составляет </w:t>
      </w:r>
      <w:r w:rsidR="00B06898">
        <w:t>3</w:t>
      </w:r>
      <w:r w:rsidR="00D87B56" w:rsidRPr="00D87B56">
        <w:t>8</w:t>
      </w:r>
      <w:r w:rsidR="00B06898">
        <w:t>,0</w:t>
      </w:r>
      <w:r w:rsidR="003A783C" w:rsidRPr="00D87B56">
        <w:t xml:space="preserve">% </w:t>
      </w:r>
      <w:r w:rsidR="00FD3722" w:rsidRPr="00D87B56">
        <w:t>и прогнозируется в сумме</w:t>
      </w:r>
      <w:r w:rsidR="003A783C" w:rsidRPr="00D87B56">
        <w:t xml:space="preserve"> </w:t>
      </w:r>
      <w:r w:rsidR="00D87B56" w:rsidRPr="00D87B56">
        <w:t>17 341</w:t>
      </w:r>
      <w:r w:rsidR="003A783C" w:rsidRPr="00D87B56">
        <w:t>,0 тыс.</w:t>
      </w:r>
      <w:r w:rsidR="006D25E6" w:rsidRPr="00D87B56">
        <w:t xml:space="preserve"> </w:t>
      </w:r>
      <w:r w:rsidR="003A783C" w:rsidRPr="00D87B56">
        <w:t>руб</w:t>
      </w:r>
      <w:r w:rsidR="003B62FF" w:rsidRPr="00D87B56">
        <w:t>лей</w:t>
      </w:r>
      <w:r w:rsidR="003A783C" w:rsidRPr="00D87B56">
        <w:t>.</w:t>
      </w:r>
    </w:p>
    <w:p w:rsidR="00574839" w:rsidRPr="00D87B56" w:rsidRDefault="00736EBF" w:rsidP="00926A92">
      <w:pPr>
        <w:tabs>
          <w:tab w:val="left" w:pos="567"/>
          <w:tab w:val="left" w:pos="709"/>
        </w:tabs>
        <w:ind w:firstLine="567"/>
        <w:jc w:val="both"/>
      </w:pPr>
      <w:r w:rsidRPr="00D87B56">
        <w:lastRenderedPageBreak/>
        <w:t xml:space="preserve">В </w:t>
      </w:r>
      <w:r w:rsidR="0041662B" w:rsidRPr="00D87B56">
        <w:t>201</w:t>
      </w:r>
      <w:r w:rsidR="007C4AAB" w:rsidRPr="00D87B56">
        <w:t>5</w:t>
      </w:r>
      <w:r w:rsidR="0041662B" w:rsidRPr="00D87B56">
        <w:t xml:space="preserve"> году</w:t>
      </w:r>
      <w:r w:rsidRPr="00D87B56">
        <w:t xml:space="preserve"> </w:t>
      </w:r>
      <w:r w:rsidR="0041662B" w:rsidRPr="00D87B56">
        <w:t>муниципальному образованию «</w:t>
      </w:r>
      <w:r w:rsidR="00574839" w:rsidRPr="00D87B56">
        <w:t>Городское</w:t>
      </w:r>
      <w:r w:rsidR="0041662B" w:rsidRPr="00D87B56">
        <w:t xml:space="preserve"> поселение </w:t>
      </w:r>
      <w:r w:rsidR="00574839" w:rsidRPr="00D87B56">
        <w:t>Хорлово</w:t>
      </w:r>
      <w:r w:rsidR="0041662B" w:rsidRPr="00D87B56">
        <w:t xml:space="preserve">» не </w:t>
      </w:r>
      <w:r w:rsidRPr="00D87B56">
        <w:t>предусмотрены дотации на поддержку мер по обеспечению сбалансированности бюджетов</w:t>
      </w:r>
      <w:r w:rsidR="0041662B" w:rsidRPr="00D87B56">
        <w:t>,</w:t>
      </w:r>
      <w:r w:rsidRPr="00D87B56">
        <w:t xml:space="preserve"> </w:t>
      </w:r>
      <w:r w:rsidR="00574839" w:rsidRPr="00D87B56">
        <w:t>в связи с увеличением в 201</w:t>
      </w:r>
      <w:r w:rsidR="007C4AAB" w:rsidRPr="00D87B56">
        <w:t>5</w:t>
      </w:r>
      <w:r w:rsidR="00574839" w:rsidRPr="00D87B56">
        <w:t xml:space="preserve"> году объема дотации на выравнивание бюджетной обеспеченности.</w:t>
      </w:r>
    </w:p>
    <w:p w:rsidR="009E1C5A" w:rsidRPr="00055344" w:rsidRDefault="0098393F" w:rsidP="00926A92">
      <w:pPr>
        <w:tabs>
          <w:tab w:val="left" w:pos="567"/>
          <w:tab w:val="left" w:pos="709"/>
        </w:tabs>
        <w:ind w:firstLine="567"/>
        <w:jc w:val="both"/>
        <w:rPr>
          <w:iCs/>
        </w:rPr>
      </w:pPr>
      <w:r w:rsidRPr="00944AE9">
        <w:rPr>
          <w:iCs/>
        </w:rPr>
        <w:t>Доходы бюджета муниципального образования «</w:t>
      </w:r>
      <w:r w:rsidR="00574839" w:rsidRPr="00944AE9">
        <w:rPr>
          <w:iCs/>
        </w:rPr>
        <w:t>Городское</w:t>
      </w:r>
      <w:r w:rsidR="00AF03CB" w:rsidRPr="00944AE9">
        <w:t xml:space="preserve"> поселение </w:t>
      </w:r>
      <w:r w:rsidR="00574839" w:rsidRPr="00944AE9">
        <w:t>Хорлово</w:t>
      </w:r>
      <w:r w:rsidRPr="00944AE9">
        <w:rPr>
          <w:iCs/>
        </w:rPr>
        <w:t>» на 201</w:t>
      </w:r>
      <w:r w:rsidR="007C4AAB" w:rsidRPr="00944AE9">
        <w:rPr>
          <w:iCs/>
        </w:rPr>
        <w:t>5</w:t>
      </w:r>
      <w:r w:rsidR="00AF03CB" w:rsidRPr="00944AE9">
        <w:rPr>
          <w:iCs/>
        </w:rPr>
        <w:t xml:space="preserve"> год прогнозируются</w:t>
      </w:r>
      <w:r w:rsidRPr="00944AE9">
        <w:rPr>
          <w:iCs/>
        </w:rPr>
        <w:t xml:space="preserve"> в сумме </w:t>
      </w:r>
      <w:r w:rsidR="008A0064" w:rsidRPr="00944AE9">
        <w:rPr>
          <w:iCs/>
        </w:rPr>
        <w:t>125 360,0</w:t>
      </w:r>
      <w:r w:rsidR="00AF03CB" w:rsidRPr="00944AE9">
        <w:rPr>
          <w:iCs/>
        </w:rPr>
        <w:t xml:space="preserve"> </w:t>
      </w:r>
      <w:r w:rsidRPr="00944AE9">
        <w:rPr>
          <w:iCs/>
        </w:rPr>
        <w:t>тыс</w:t>
      </w:r>
      <w:r w:rsidR="00AF03CB" w:rsidRPr="00944AE9">
        <w:rPr>
          <w:iCs/>
        </w:rPr>
        <w:t xml:space="preserve">. </w:t>
      </w:r>
      <w:r w:rsidRPr="00944AE9">
        <w:rPr>
          <w:iCs/>
        </w:rPr>
        <w:t>руб</w:t>
      </w:r>
      <w:r w:rsidR="0089462B" w:rsidRPr="00944AE9">
        <w:rPr>
          <w:iCs/>
        </w:rPr>
        <w:t>лей</w:t>
      </w:r>
      <w:r w:rsidRPr="00944AE9">
        <w:rPr>
          <w:iCs/>
        </w:rPr>
        <w:t xml:space="preserve">, в том числе </w:t>
      </w:r>
      <w:r w:rsidR="000A13DB" w:rsidRPr="00944AE9">
        <w:rPr>
          <w:iCs/>
        </w:rPr>
        <w:t xml:space="preserve">налоговые и неналоговые доходы в сумме </w:t>
      </w:r>
      <w:r w:rsidR="00944AE9" w:rsidRPr="00944AE9">
        <w:rPr>
          <w:iCs/>
        </w:rPr>
        <w:t>53</w:t>
      </w:r>
      <w:r w:rsidR="00944AE9" w:rsidRPr="00944AE9">
        <w:rPr>
          <w:iCs/>
          <w:lang w:val="en-US"/>
        </w:rPr>
        <w:t> </w:t>
      </w:r>
      <w:r w:rsidR="00944AE9" w:rsidRPr="00944AE9">
        <w:rPr>
          <w:iCs/>
        </w:rPr>
        <w:t>912,0</w:t>
      </w:r>
      <w:r w:rsidR="00AF03CB" w:rsidRPr="00944AE9">
        <w:rPr>
          <w:iCs/>
        </w:rPr>
        <w:t xml:space="preserve"> </w:t>
      </w:r>
      <w:r w:rsidR="000A13DB" w:rsidRPr="00944AE9">
        <w:rPr>
          <w:iCs/>
        </w:rPr>
        <w:t>тыс</w:t>
      </w:r>
      <w:r w:rsidR="00AF03CB" w:rsidRPr="00944AE9">
        <w:rPr>
          <w:iCs/>
        </w:rPr>
        <w:t xml:space="preserve">. </w:t>
      </w:r>
      <w:r w:rsidR="000A13DB" w:rsidRPr="00944AE9">
        <w:rPr>
          <w:iCs/>
        </w:rPr>
        <w:t>руб</w:t>
      </w:r>
      <w:r w:rsidR="0089462B" w:rsidRPr="00944AE9">
        <w:rPr>
          <w:iCs/>
        </w:rPr>
        <w:t>лей</w:t>
      </w:r>
      <w:r w:rsidR="000A13DB" w:rsidRPr="00944AE9">
        <w:rPr>
          <w:iCs/>
        </w:rPr>
        <w:t>,</w:t>
      </w:r>
      <w:r w:rsidRPr="00944AE9">
        <w:rPr>
          <w:iCs/>
        </w:rPr>
        <w:t xml:space="preserve"> </w:t>
      </w:r>
      <w:r w:rsidRPr="00BC2089">
        <w:rPr>
          <w:iCs/>
        </w:rPr>
        <w:t>безвозмездные поступления</w:t>
      </w:r>
      <w:r w:rsidR="00AF03CB" w:rsidRPr="00BC2089">
        <w:rPr>
          <w:iCs/>
        </w:rPr>
        <w:t xml:space="preserve"> в </w:t>
      </w:r>
      <w:r w:rsidR="00BB3E9E" w:rsidRPr="00BC2089">
        <w:rPr>
          <w:iCs/>
        </w:rPr>
        <w:t xml:space="preserve">сумме </w:t>
      </w:r>
      <w:r w:rsidR="004A2CC8" w:rsidRPr="00BC2089">
        <w:rPr>
          <w:iCs/>
        </w:rPr>
        <w:t>71 </w:t>
      </w:r>
      <w:r w:rsidR="00944AE9" w:rsidRPr="00BC2089">
        <w:rPr>
          <w:iCs/>
        </w:rPr>
        <w:t>448</w:t>
      </w:r>
      <w:r w:rsidR="008F52EA" w:rsidRPr="00BC2089">
        <w:rPr>
          <w:iCs/>
        </w:rPr>
        <w:t>,0</w:t>
      </w:r>
      <w:r w:rsidRPr="00BC2089">
        <w:rPr>
          <w:iCs/>
        </w:rPr>
        <w:t xml:space="preserve"> тыс</w:t>
      </w:r>
      <w:r w:rsidR="00AF03CB" w:rsidRPr="00BC2089">
        <w:rPr>
          <w:iCs/>
        </w:rPr>
        <w:t>.</w:t>
      </w:r>
      <w:r w:rsidRPr="00BC2089">
        <w:rPr>
          <w:iCs/>
        </w:rPr>
        <w:t xml:space="preserve"> руб</w:t>
      </w:r>
      <w:r w:rsidR="0089462B" w:rsidRPr="00BC2089">
        <w:rPr>
          <w:iCs/>
        </w:rPr>
        <w:t>лей</w:t>
      </w:r>
      <w:r w:rsidRPr="00BC2089">
        <w:rPr>
          <w:iCs/>
        </w:rPr>
        <w:t xml:space="preserve">, расходы </w:t>
      </w:r>
      <w:r w:rsidR="00BB3E9E" w:rsidRPr="00BC2089">
        <w:rPr>
          <w:iCs/>
        </w:rPr>
        <w:t xml:space="preserve">в сумме </w:t>
      </w:r>
      <w:r w:rsidR="00944AE9" w:rsidRPr="00BC2089">
        <w:rPr>
          <w:iCs/>
        </w:rPr>
        <w:t>126 860,</w:t>
      </w:r>
      <w:r w:rsidR="00944AE9" w:rsidRPr="00055344">
        <w:rPr>
          <w:iCs/>
        </w:rPr>
        <w:t>0</w:t>
      </w:r>
      <w:r w:rsidRPr="00055344">
        <w:rPr>
          <w:iCs/>
        </w:rPr>
        <w:t xml:space="preserve"> тыс</w:t>
      </w:r>
      <w:r w:rsidR="00E0083A" w:rsidRPr="00055344">
        <w:rPr>
          <w:iCs/>
        </w:rPr>
        <w:t>.</w:t>
      </w:r>
      <w:r w:rsidRPr="00055344">
        <w:rPr>
          <w:iCs/>
        </w:rPr>
        <w:t xml:space="preserve"> руб</w:t>
      </w:r>
      <w:r w:rsidR="0089462B" w:rsidRPr="00055344">
        <w:rPr>
          <w:iCs/>
        </w:rPr>
        <w:t>лей</w:t>
      </w:r>
      <w:r w:rsidRPr="00055344">
        <w:rPr>
          <w:iCs/>
        </w:rPr>
        <w:t xml:space="preserve">. Проект </w:t>
      </w:r>
      <w:r w:rsidR="00A31885" w:rsidRPr="00055344">
        <w:rPr>
          <w:iCs/>
        </w:rPr>
        <w:t xml:space="preserve">бюджета вносится с дефицитом в </w:t>
      </w:r>
      <w:r w:rsidRPr="00055344">
        <w:rPr>
          <w:iCs/>
        </w:rPr>
        <w:t>сумме</w:t>
      </w:r>
      <w:r w:rsidR="00E0083A" w:rsidRPr="00055344">
        <w:rPr>
          <w:iCs/>
        </w:rPr>
        <w:t xml:space="preserve"> </w:t>
      </w:r>
      <w:r w:rsidR="004A2CC8" w:rsidRPr="00055344">
        <w:rPr>
          <w:iCs/>
        </w:rPr>
        <w:t>1 </w:t>
      </w:r>
      <w:r w:rsidR="00B74FE3" w:rsidRPr="00055344">
        <w:rPr>
          <w:iCs/>
        </w:rPr>
        <w:t>500</w:t>
      </w:r>
      <w:r w:rsidR="008F52EA" w:rsidRPr="00055344">
        <w:rPr>
          <w:iCs/>
        </w:rPr>
        <w:t>,0</w:t>
      </w:r>
      <w:r w:rsidRPr="00055344">
        <w:rPr>
          <w:iCs/>
        </w:rPr>
        <w:t xml:space="preserve"> тыс</w:t>
      </w:r>
      <w:r w:rsidR="00E0083A" w:rsidRPr="00055344">
        <w:rPr>
          <w:iCs/>
        </w:rPr>
        <w:t>.</w:t>
      </w:r>
      <w:r w:rsidRPr="00055344">
        <w:rPr>
          <w:iCs/>
        </w:rPr>
        <w:t xml:space="preserve"> руб</w:t>
      </w:r>
      <w:r w:rsidR="0089462B" w:rsidRPr="00055344">
        <w:rPr>
          <w:iCs/>
        </w:rPr>
        <w:t>лей</w:t>
      </w:r>
      <w:r w:rsidRPr="00055344">
        <w:rPr>
          <w:iCs/>
        </w:rPr>
        <w:t xml:space="preserve"> или </w:t>
      </w:r>
      <w:r w:rsidR="00BC2089" w:rsidRPr="00055344">
        <w:rPr>
          <w:iCs/>
        </w:rPr>
        <w:t>2,8</w:t>
      </w:r>
      <w:r w:rsidR="00E0083A" w:rsidRPr="00055344">
        <w:rPr>
          <w:iCs/>
        </w:rPr>
        <w:t xml:space="preserve">% </w:t>
      </w:r>
      <w:r w:rsidR="00BB3E9E" w:rsidRPr="00055344">
        <w:rPr>
          <w:iCs/>
        </w:rPr>
        <w:t>к</w:t>
      </w:r>
      <w:r w:rsidRPr="00055344">
        <w:rPr>
          <w:iCs/>
        </w:rPr>
        <w:t xml:space="preserve"> объем</w:t>
      </w:r>
      <w:r w:rsidR="00BB3E9E" w:rsidRPr="00055344">
        <w:rPr>
          <w:iCs/>
        </w:rPr>
        <w:t>у</w:t>
      </w:r>
      <w:r w:rsidRPr="00055344">
        <w:rPr>
          <w:iCs/>
        </w:rPr>
        <w:t xml:space="preserve"> доходов</w:t>
      </w:r>
      <w:r w:rsidR="00BB3E9E" w:rsidRPr="00055344">
        <w:rPr>
          <w:iCs/>
        </w:rPr>
        <w:t xml:space="preserve"> бюджета </w:t>
      </w:r>
      <w:r w:rsidR="00D2055A" w:rsidRPr="00055344">
        <w:rPr>
          <w:iCs/>
        </w:rPr>
        <w:t>муниципального образования «</w:t>
      </w:r>
      <w:r w:rsidR="008F52EA" w:rsidRPr="00055344">
        <w:rPr>
          <w:iCs/>
        </w:rPr>
        <w:t>Городское</w:t>
      </w:r>
      <w:r w:rsidR="00D2055A" w:rsidRPr="00055344">
        <w:rPr>
          <w:iCs/>
        </w:rPr>
        <w:t xml:space="preserve"> поселение </w:t>
      </w:r>
      <w:r w:rsidR="008F52EA" w:rsidRPr="00055344">
        <w:rPr>
          <w:iCs/>
        </w:rPr>
        <w:t>Хорлово</w:t>
      </w:r>
      <w:r w:rsidR="00D2055A" w:rsidRPr="00055344">
        <w:rPr>
          <w:iCs/>
        </w:rPr>
        <w:t>»</w:t>
      </w:r>
      <w:r w:rsidR="00E0083A" w:rsidRPr="00055344">
        <w:rPr>
          <w:iCs/>
        </w:rPr>
        <w:t xml:space="preserve"> </w:t>
      </w:r>
      <w:r w:rsidR="00BB3E9E" w:rsidRPr="00055344">
        <w:rPr>
          <w:iCs/>
        </w:rPr>
        <w:t>без учета утвержденного о</w:t>
      </w:r>
      <w:r w:rsidR="009E1C5A" w:rsidRPr="00055344">
        <w:rPr>
          <w:iCs/>
        </w:rPr>
        <w:t>бъема безвозмездных поступлений,</w:t>
      </w:r>
      <w:r w:rsidR="009E1C5A" w:rsidRPr="00055344">
        <w:t xml:space="preserve"> что соответствует требованиям пункта 3 статьи 92</w:t>
      </w:r>
      <w:r w:rsidR="00C52D09" w:rsidRPr="00055344">
        <w:t>.1</w:t>
      </w:r>
      <w:r w:rsidR="009E1C5A" w:rsidRPr="00055344">
        <w:t xml:space="preserve"> Бюджетного кодекса Российской Федерации.</w:t>
      </w:r>
    </w:p>
    <w:p w:rsidR="009E1C5A" w:rsidRPr="00BC2089" w:rsidRDefault="009E1C5A" w:rsidP="00926A92">
      <w:pPr>
        <w:tabs>
          <w:tab w:val="left" w:pos="567"/>
          <w:tab w:val="left" w:pos="709"/>
        </w:tabs>
        <w:ind w:firstLine="567"/>
        <w:jc w:val="both"/>
      </w:pPr>
      <w:r w:rsidRPr="00055344">
        <w:t>Погашение дефицита бюджета планируется производить</w:t>
      </w:r>
      <w:r w:rsidRPr="00BC2089">
        <w:t xml:space="preserve"> за счет </w:t>
      </w:r>
      <w:r w:rsidR="002E1CA8" w:rsidRPr="00BC2089">
        <w:t xml:space="preserve">получения кредитов от кредитных </w:t>
      </w:r>
      <w:r w:rsidR="003242FE" w:rsidRPr="00BC2089">
        <w:t>организаций</w:t>
      </w:r>
      <w:r w:rsidR="00AE263B" w:rsidRPr="00BC2089">
        <w:t xml:space="preserve"> в валюте Российской Федерации.</w:t>
      </w:r>
    </w:p>
    <w:p w:rsidR="00A4766E" w:rsidRPr="00BC2089" w:rsidRDefault="00A4766E" w:rsidP="00926A92">
      <w:pPr>
        <w:tabs>
          <w:tab w:val="left" w:pos="567"/>
          <w:tab w:val="left" w:pos="709"/>
        </w:tabs>
        <w:ind w:firstLine="567"/>
        <w:jc w:val="both"/>
      </w:pPr>
      <w:r w:rsidRPr="00BC2089">
        <w:t xml:space="preserve">Динамика доходов, расходов и дефицита бюджета </w:t>
      </w:r>
      <w:r w:rsidR="00D2055A" w:rsidRPr="00BC2089">
        <w:t>муниципального образования «</w:t>
      </w:r>
      <w:r w:rsidR="00432683" w:rsidRPr="00BC2089">
        <w:t>Городское</w:t>
      </w:r>
      <w:r w:rsidR="00D2055A" w:rsidRPr="00BC2089">
        <w:t xml:space="preserve"> поселение </w:t>
      </w:r>
      <w:r w:rsidR="00432683" w:rsidRPr="00BC2089">
        <w:t>Хорлово</w:t>
      </w:r>
      <w:r w:rsidR="00D2055A" w:rsidRPr="00BC2089">
        <w:t>»</w:t>
      </w:r>
      <w:r w:rsidRPr="00BC2089">
        <w:t xml:space="preserve"> приведена в таблице</w:t>
      </w:r>
      <w:r w:rsidR="00046232" w:rsidRPr="00BC2089">
        <w:t>:</w:t>
      </w:r>
    </w:p>
    <w:tbl>
      <w:tblPr>
        <w:tblW w:w="9651" w:type="dxa"/>
        <w:tblInd w:w="96" w:type="dxa"/>
        <w:tblLayout w:type="fixed"/>
        <w:tblLook w:val="0000"/>
      </w:tblPr>
      <w:tblGrid>
        <w:gridCol w:w="505"/>
        <w:gridCol w:w="4185"/>
        <w:gridCol w:w="2551"/>
        <w:gridCol w:w="2410"/>
      </w:tblGrid>
      <w:tr w:rsidR="00955F35" w:rsidRPr="00BC2089" w:rsidTr="00DB1608">
        <w:trPr>
          <w:trHeight w:val="820"/>
          <w:tblHeader/>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5F35" w:rsidRPr="00DB1608" w:rsidRDefault="00955F35" w:rsidP="00926A92">
            <w:pPr>
              <w:tabs>
                <w:tab w:val="left" w:pos="567"/>
                <w:tab w:val="left" w:pos="709"/>
              </w:tabs>
              <w:jc w:val="center"/>
            </w:pPr>
          </w:p>
        </w:tc>
        <w:tc>
          <w:tcPr>
            <w:tcW w:w="4185" w:type="dxa"/>
            <w:tcBorders>
              <w:top w:val="single" w:sz="4" w:space="0" w:color="auto"/>
              <w:left w:val="nil"/>
              <w:bottom w:val="single" w:sz="4" w:space="0" w:color="auto"/>
              <w:right w:val="nil"/>
            </w:tcBorders>
            <w:shd w:val="clear" w:color="auto" w:fill="auto"/>
            <w:vAlign w:val="center"/>
          </w:tcPr>
          <w:p w:rsidR="00955F35" w:rsidRPr="00DB1608" w:rsidRDefault="00955F35" w:rsidP="00926A92">
            <w:pPr>
              <w:tabs>
                <w:tab w:val="left" w:pos="567"/>
                <w:tab w:val="left" w:pos="709"/>
              </w:tabs>
              <w:jc w:val="center"/>
              <w:rPr>
                <w:bCs/>
              </w:rPr>
            </w:pPr>
            <w:r w:rsidRPr="00DB1608">
              <w:rPr>
                <w:bCs/>
              </w:rPr>
              <w:t>Показатели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5F35" w:rsidRPr="00DB1608" w:rsidRDefault="00955F35" w:rsidP="00926A92">
            <w:pPr>
              <w:tabs>
                <w:tab w:val="left" w:pos="567"/>
                <w:tab w:val="left" w:pos="709"/>
              </w:tabs>
              <w:jc w:val="center"/>
              <w:rPr>
                <w:bCs/>
              </w:rPr>
            </w:pPr>
            <w:r w:rsidRPr="00DB1608">
              <w:rPr>
                <w:bCs/>
              </w:rPr>
              <w:t xml:space="preserve">Решение о бюджете </w:t>
            </w:r>
          </w:p>
          <w:p w:rsidR="00955F35" w:rsidRPr="00DB1608" w:rsidRDefault="00955F35" w:rsidP="00DB1608">
            <w:pPr>
              <w:tabs>
                <w:tab w:val="left" w:pos="567"/>
                <w:tab w:val="left" w:pos="709"/>
              </w:tabs>
              <w:ind w:hanging="108"/>
              <w:jc w:val="center"/>
              <w:rPr>
                <w:bCs/>
              </w:rPr>
            </w:pPr>
            <w:r w:rsidRPr="00DB1608">
              <w:rPr>
                <w:bCs/>
              </w:rPr>
              <w:t>на 201</w:t>
            </w:r>
            <w:r w:rsidR="00D73F51" w:rsidRPr="00DB1608">
              <w:rPr>
                <w:bCs/>
              </w:rPr>
              <w:t>4</w:t>
            </w:r>
            <w:r w:rsidRPr="00DB1608">
              <w:rPr>
                <w:bCs/>
              </w:rPr>
              <w:t xml:space="preserve"> год</w:t>
            </w:r>
          </w:p>
        </w:tc>
        <w:tc>
          <w:tcPr>
            <w:tcW w:w="2410" w:type="dxa"/>
            <w:tcBorders>
              <w:top w:val="single" w:sz="4" w:space="0" w:color="auto"/>
              <w:bottom w:val="single" w:sz="4" w:space="0" w:color="auto"/>
              <w:right w:val="single" w:sz="4" w:space="0" w:color="auto"/>
            </w:tcBorders>
            <w:shd w:val="clear" w:color="auto" w:fill="auto"/>
          </w:tcPr>
          <w:p w:rsidR="00955F35" w:rsidRPr="00DB1608" w:rsidRDefault="00955F35" w:rsidP="00926A92">
            <w:pPr>
              <w:tabs>
                <w:tab w:val="left" w:pos="567"/>
                <w:tab w:val="left" w:pos="709"/>
              </w:tabs>
              <w:jc w:val="center"/>
            </w:pPr>
            <w:r w:rsidRPr="00DB1608">
              <w:t>Проект</w:t>
            </w:r>
          </w:p>
          <w:p w:rsidR="00955F35" w:rsidRPr="00DB1608" w:rsidRDefault="00955F35" w:rsidP="00926A92">
            <w:pPr>
              <w:tabs>
                <w:tab w:val="left" w:pos="567"/>
                <w:tab w:val="left" w:pos="709"/>
              </w:tabs>
              <w:jc w:val="center"/>
            </w:pPr>
            <w:r w:rsidRPr="00DB1608">
              <w:t>решения о бюджете</w:t>
            </w:r>
          </w:p>
          <w:p w:rsidR="00955F35" w:rsidRPr="00DB1608" w:rsidRDefault="00D73F51" w:rsidP="00926A92">
            <w:pPr>
              <w:tabs>
                <w:tab w:val="left" w:pos="567"/>
                <w:tab w:val="left" w:pos="709"/>
              </w:tabs>
              <w:jc w:val="center"/>
            </w:pPr>
            <w:r w:rsidRPr="00DB1608">
              <w:t>на 2015</w:t>
            </w:r>
            <w:r w:rsidR="00955F35" w:rsidRPr="00DB1608">
              <w:t xml:space="preserve"> год</w:t>
            </w:r>
          </w:p>
        </w:tc>
      </w:tr>
      <w:tr w:rsidR="00D73F51" w:rsidRPr="00BC2089" w:rsidTr="00DB1608">
        <w:trPr>
          <w:trHeight w:val="264"/>
        </w:trPr>
        <w:tc>
          <w:tcPr>
            <w:tcW w:w="505" w:type="dxa"/>
            <w:tcBorders>
              <w:top w:val="single" w:sz="4" w:space="0" w:color="auto"/>
              <w:left w:val="single" w:sz="4" w:space="0" w:color="auto"/>
              <w:bottom w:val="single" w:sz="4" w:space="0" w:color="auto"/>
              <w:right w:val="single" w:sz="4" w:space="0" w:color="auto"/>
            </w:tcBorders>
            <w:shd w:val="clear" w:color="auto" w:fill="auto"/>
            <w:noWrap/>
          </w:tcPr>
          <w:p w:rsidR="00D73F51" w:rsidRPr="00DB1608" w:rsidRDefault="00D73F51" w:rsidP="00926A92">
            <w:pPr>
              <w:tabs>
                <w:tab w:val="left" w:pos="567"/>
                <w:tab w:val="left" w:pos="709"/>
              </w:tabs>
              <w:jc w:val="center"/>
              <w:rPr>
                <w:bCs/>
              </w:rPr>
            </w:pPr>
            <w:r w:rsidRPr="00DB1608">
              <w:rPr>
                <w:bCs/>
              </w:rPr>
              <w:t>1</w:t>
            </w:r>
          </w:p>
        </w:tc>
        <w:tc>
          <w:tcPr>
            <w:tcW w:w="4185" w:type="dxa"/>
            <w:tcBorders>
              <w:top w:val="single" w:sz="4" w:space="0" w:color="auto"/>
              <w:left w:val="nil"/>
              <w:bottom w:val="single" w:sz="4" w:space="0" w:color="auto"/>
              <w:right w:val="nil"/>
            </w:tcBorders>
            <w:shd w:val="clear" w:color="auto" w:fill="auto"/>
            <w:vAlign w:val="bottom"/>
          </w:tcPr>
          <w:p w:rsidR="00D73F51" w:rsidRPr="00DB1608" w:rsidRDefault="00D73F51" w:rsidP="00926A92">
            <w:pPr>
              <w:tabs>
                <w:tab w:val="left" w:pos="567"/>
                <w:tab w:val="left" w:pos="709"/>
              </w:tabs>
              <w:jc w:val="both"/>
              <w:rPr>
                <w:bCs/>
              </w:rPr>
            </w:pPr>
            <w:r w:rsidRPr="00DB1608">
              <w:t>Доходы бюджета (тыс. руб.)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73F51" w:rsidRPr="00DB1608" w:rsidRDefault="00D73F51" w:rsidP="00926A92">
            <w:pPr>
              <w:tabs>
                <w:tab w:val="left" w:pos="567"/>
                <w:tab w:val="left" w:pos="709"/>
              </w:tabs>
              <w:jc w:val="center"/>
              <w:rPr>
                <w:bCs/>
              </w:rPr>
            </w:pPr>
            <w:r w:rsidRPr="00DB1608">
              <w:rPr>
                <w:bCs/>
              </w:rPr>
              <w:t>78 125,2</w:t>
            </w:r>
          </w:p>
        </w:tc>
        <w:tc>
          <w:tcPr>
            <w:tcW w:w="2410" w:type="dxa"/>
            <w:tcBorders>
              <w:top w:val="single" w:sz="4" w:space="0" w:color="auto"/>
              <w:left w:val="nil"/>
              <w:bottom w:val="single" w:sz="4" w:space="0" w:color="auto"/>
              <w:right w:val="single" w:sz="4" w:space="0" w:color="auto"/>
            </w:tcBorders>
            <w:shd w:val="clear" w:color="auto" w:fill="auto"/>
            <w:vAlign w:val="bottom"/>
          </w:tcPr>
          <w:p w:rsidR="00D73F51" w:rsidRPr="00DB1608" w:rsidRDefault="00BC2089" w:rsidP="00926A92">
            <w:pPr>
              <w:tabs>
                <w:tab w:val="left" w:pos="567"/>
                <w:tab w:val="left" w:pos="709"/>
              </w:tabs>
              <w:jc w:val="center"/>
              <w:rPr>
                <w:bCs/>
              </w:rPr>
            </w:pPr>
            <w:r w:rsidRPr="00DB1608">
              <w:rPr>
                <w:bCs/>
              </w:rPr>
              <w:t>125 360,0</w:t>
            </w:r>
          </w:p>
        </w:tc>
      </w:tr>
      <w:tr w:rsidR="00D73F51" w:rsidRPr="00BC2089" w:rsidTr="00DB1608">
        <w:trPr>
          <w:trHeight w:val="252"/>
        </w:trPr>
        <w:tc>
          <w:tcPr>
            <w:tcW w:w="505" w:type="dxa"/>
            <w:tcBorders>
              <w:top w:val="nil"/>
              <w:left w:val="single" w:sz="4" w:space="0" w:color="auto"/>
              <w:bottom w:val="single" w:sz="4" w:space="0" w:color="auto"/>
              <w:right w:val="single" w:sz="4" w:space="0" w:color="auto"/>
            </w:tcBorders>
            <w:shd w:val="clear" w:color="auto" w:fill="auto"/>
            <w:noWrap/>
          </w:tcPr>
          <w:p w:rsidR="00D73F51" w:rsidRPr="00DB1608" w:rsidRDefault="00D73F51" w:rsidP="00926A92">
            <w:pPr>
              <w:tabs>
                <w:tab w:val="left" w:pos="567"/>
                <w:tab w:val="left" w:pos="709"/>
              </w:tabs>
              <w:jc w:val="center"/>
              <w:rPr>
                <w:bCs/>
              </w:rPr>
            </w:pPr>
          </w:p>
        </w:tc>
        <w:tc>
          <w:tcPr>
            <w:tcW w:w="4185" w:type="dxa"/>
            <w:tcBorders>
              <w:top w:val="nil"/>
              <w:left w:val="nil"/>
              <w:bottom w:val="single" w:sz="4" w:space="0" w:color="auto"/>
              <w:right w:val="nil"/>
            </w:tcBorders>
            <w:shd w:val="clear" w:color="auto" w:fill="auto"/>
            <w:vAlign w:val="bottom"/>
          </w:tcPr>
          <w:p w:rsidR="00D73F51" w:rsidRPr="00DB1608" w:rsidRDefault="00D73F51" w:rsidP="00926A92">
            <w:pPr>
              <w:tabs>
                <w:tab w:val="left" w:pos="567"/>
                <w:tab w:val="left" w:pos="709"/>
              </w:tabs>
              <w:jc w:val="both"/>
            </w:pPr>
            <w:r w:rsidRPr="00DB1608">
              <w:t>в процентах к предыдущему году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73F51" w:rsidRPr="00DB1608" w:rsidRDefault="00D73F51" w:rsidP="00926A92">
            <w:pPr>
              <w:tabs>
                <w:tab w:val="left" w:pos="567"/>
                <w:tab w:val="left" w:pos="709"/>
              </w:tabs>
              <w:jc w:val="center"/>
              <w:rPr>
                <w:bCs/>
              </w:rPr>
            </w:pPr>
            <w:r w:rsidRPr="00DB1608">
              <w:rPr>
                <w:bCs/>
              </w:rPr>
              <w:t>-</w:t>
            </w:r>
          </w:p>
        </w:tc>
        <w:tc>
          <w:tcPr>
            <w:tcW w:w="2410" w:type="dxa"/>
            <w:tcBorders>
              <w:top w:val="nil"/>
              <w:left w:val="nil"/>
              <w:bottom w:val="single" w:sz="4" w:space="0" w:color="auto"/>
              <w:right w:val="single" w:sz="4" w:space="0" w:color="auto"/>
            </w:tcBorders>
            <w:shd w:val="clear" w:color="auto" w:fill="auto"/>
            <w:vAlign w:val="bottom"/>
          </w:tcPr>
          <w:p w:rsidR="00D73F51" w:rsidRPr="00DB1608" w:rsidRDefault="00BC2089" w:rsidP="00926A92">
            <w:pPr>
              <w:tabs>
                <w:tab w:val="left" w:pos="567"/>
                <w:tab w:val="left" w:pos="709"/>
              </w:tabs>
              <w:jc w:val="center"/>
              <w:rPr>
                <w:bCs/>
              </w:rPr>
            </w:pPr>
            <w:r w:rsidRPr="00DB1608">
              <w:rPr>
                <w:bCs/>
              </w:rPr>
              <w:t>160,5</w:t>
            </w:r>
          </w:p>
        </w:tc>
      </w:tr>
      <w:tr w:rsidR="00D73F51" w:rsidRPr="00BC2089" w:rsidTr="00DB1608">
        <w:trPr>
          <w:trHeight w:val="264"/>
        </w:trPr>
        <w:tc>
          <w:tcPr>
            <w:tcW w:w="505" w:type="dxa"/>
            <w:tcBorders>
              <w:top w:val="nil"/>
              <w:left w:val="single" w:sz="4" w:space="0" w:color="auto"/>
              <w:bottom w:val="single" w:sz="4" w:space="0" w:color="auto"/>
              <w:right w:val="single" w:sz="4" w:space="0" w:color="auto"/>
            </w:tcBorders>
            <w:shd w:val="clear" w:color="auto" w:fill="auto"/>
            <w:noWrap/>
          </w:tcPr>
          <w:p w:rsidR="00D73F51" w:rsidRPr="00DB1608" w:rsidRDefault="00D73F51" w:rsidP="00926A92">
            <w:pPr>
              <w:tabs>
                <w:tab w:val="left" w:pos="567"/>
                <w:tab w:val="left" w:pos="709"/>
              </w:tabs>
              <w:jc w:val="center"/>
            </w:pPr>
          </w:p>
        </w:tc>
        <w:tc>
          <w:tcPr>
            <w:tcW w:w="4185" w:type="dxa"/>
            <w:tcBorders>
              <w:top w:val="nil"/>
              <w:left w:val="nil"/>
              <w:bottom w:val="single" w:sz="4" w:space="0" w:color="auto"/>
              <w:right w:val="nil"/>
            </w:tcBorders>
            <w:shd w:val="clear" w:color="auto" w:fill="auto"/>
            <w:vAlign w:val="bottom"/>
          </w:tcPr>
          <w:p w:rsidR="00D73F51" w:rsidRPr="00DB1608" w:rsidRDefault="00D73F51" w:rsidP="00926A92">
            <w:pPr>
              <w:tabs>
                <w:tab w:val="left" w:pos="567"/>
                <w:tab w:val="left" w:pos="709"/>
              </w:tabs>
              <w:jc w:val="both"/>
            </w:pPr>
            <w:r w:rsidRPr="00DB1608">
              <w:t>Безвозмездные поступления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73F51" w:rsidRPr="00DB1608" w:rsidRDefault="00D73F51" w:rsidP="00926A92">
            <w:pPr>
              <w:tabs>
                <w:tab w:val="left" w:pos="567"/>
                <w:tab w:val="left" w:pos="709"/>
              </w:tabs>
              <w:jc w:val="center"/>
            </w:pPr>
            <w:r w:rsidRPr="00DB1608">
              <w:t>37 412,0</w:t>
            </w:r>
          </w:p>
        </w:tc>
        <w:tc>
          <w:tcPr>
            <w:tcW w:w="2410" w:type="dxa"/>
            <w:tcBorders>
              <w:top w:val="nil"/>
              <w:left w:val="nil"/>
              <w:bottom w:val="single" w:sz="4" w:space="0" w:color="auto"/>
              <w:right w:val="single" w:sz="4" w:space="0" w:color="auto"/>
            </w:tcBorders>
            <w:shd w:val="clear" w:color="auto" w:fill="auto"/>
            <w:vAlign w:val="bottom"/>
          </w:tcPr>
          <w:p w:rsidR="00D73F51" w:rsidRPr="00DB1608" w:rsidRDefault="00BC2089" w:rsidP="00926A92">
            <w:pPr>
              <w:tabs>
                <w:tab w:val="left" w:pos="567"/>
                <w:tab w:val="left" w:pos="709"/>
              </w:tabs>
              <w:jc w:val="center"/>
            </w:pPr>
            <w:r w:rsidRPr="00DB1608">
              <w:t>71 448,0</w:t>
            </w:r>
          </w:p>
        </w:tc>
      </w:tr>
      <w:tr w:rsidR="00D73F51" w:rsidRPr="00BC2089" w:rsidTr="00DB1608">
        <w:trPr>
          <w:trHeight w:val="252"/>
        </w:trPr>
        <w:tc>
          <w:tcPr>
            <w:tcW w:w="505" w:type="dxa"/>
            <w:tcBorders>
              <w:top w:val="nil"/>
              <w:left w:val="single" w:sz="4" w:space="0" w:color="auto"/>
              <w:bottom w:val="single" w:sz="4" w:space="0" w:color="auto"/>
              <w:right w:val="single" w:sz="4" w:space="0" w:color="auto"/>
            </w:tcBorders>
            <w:shd w:val="clear" w:color="auto" w:fill="auto"/>
            <w:noWrap/>
          </w:tcPr>
          <w:p w:rsidR="00D73F51" w:rsidRPr="00DB1608" w:rsidRDefault="00D73F51" w:rsidP="00926A92">
            <w:pPr>
              <w:tabs>
                <w:tab w:val="left" w:pos="567"/>
                <w:tab w:val="left" w:pos="709"/>
              </w:tabs>
              <w:jc w:val="center"/>
            </w:pPr>
          </w:p>
        </w:tc>
        <w:tc>
          <w:tcPr>
            <w:tcW w:w="4185" w:type="dxa"/>
            <w:tcBorders>
              <w:top w:val="nil"/>
              <w:left w:val="nil"/>
              <w:bottom w:val="single" w:sz="4" w:space="0" w:color="auto"/>
              <w:right w:val="nil"/>
            </w:tcBorders>
            <w:shd w:val="clear" w:color="auto" w:fill="auto"/>
            <w:vAlign w:val="bottom"/>
          </w:tcPr>
          <w:p w:rsidR="00D73F51" w:rsidRPr="00DB1608" w:rsidRDefault="00D73F51" w:rsidP="00926A92">
            <w:pPr>
              <w:tabs>
                <w:tab w:val="left" w:pos="567"/>
                <w:tab w:val="left" w:pos="709"/>
              </w:tabs>
              <w:jc w:val="both"/>
            </w:pPr>
            <w:r w:rsidRPr="00DB1608">
              <w:t>Собственные доходы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73F51" w:rsidRPr="00DB1608" w:rsidRDefault="00D73F51" w:rsidP="00926A92">
            <w:pPr>
              <w:tabs>
                <w:tab w:val="left" w:pos="567"/>
                <w:tab w:val="left" w:pos="709"/>
              </w:tabs>
              <w:jc w:val="center"/>
            </w:pPr>
            <w:r w:rsidRPr="00DB1608">
              <w:t>40 713,2</w:t>
            </w:r>
          </w:p>
        </w:tc>
        <w:tc>
          <w:tcPr>
            <w:tcW w:w="2410" w:type="dxa"/>
            <w:tcBorders>
              <w:top w:val="nil"/>
              <w:left w:val="nil"/>
              <w:bottom w:val="single" w:sz="4" w:space="0" w:color="auto"/>
              <w:right w:val="single" w:sz="4" w:space="0" w:color="auto"/>
            </w:tcBorders>
            <w:shd w:val="clear" w:color="auto" w:fill="auto"/>
            <w:vAlign w:val="bottom"/>
          </w:tcPr>
          <w:p w:rsidR="00D73F51" w:rsidRPr="00DB1608" w:rsidRDefault="00BC2089" w:rsidP="00926A92">
            <w:pPr>
              <w:tabs>
                <w:tab w:val="left" w:pos="567"/>
                <w:tab w:val="left" w:pos="709"/>
              </w:tabs>
              <w:jc w:val="center"/>
            </w:pPr>
            <w:r w:rsidRPr="00DB1608">
              <w:t>53 912,0</w:t>
            </w:r>
          </w:p>
        </w:tc>
      </w:tr>
      <w:tr w:rsidR="00D73F51" w:rsidRPr="00BC2089" w:rsidTr="00DB1608">
        <w:trPr>
          <w:trHeight w:val="276"/>
        </w:trPr>
        <w:tc>
          <w:tcPr>
            <w:tcW w:w="505" w:type="dxa"/>
            <w:tcBorders>
              <w:top w:val="nil"/>
              <w:left w:val="single" w:sz="4" w:space="0" w:color="auto"/>
              <w:bottom w:val="single" w:sz="4" w:space="0" w:color="auto"/>
              <w:right w:val="single" w:sz="4" w:space="0" w:color="auto"/>
            </w:tcBorders>
            <w:shd w:val="clear" w:color="auto" w:fill="auto"/>
            <w:noWrap/>
          </w:tcPr>
          <w:p w:rsidR="00D73F51" w:rsidRPr="00DB1608" w:rsidRDefault="00D73F51" w:rsidP="00926A92">
            <w:pPr>
              <w:tabs>
                <w:tab w:val="left" w:pos="567"/>
                <w:tab w:val="left" w:pos="709"/>
              </w:tabs>
              <w:jc w:val="center"/>
            </w:pPr>
            <w:r w:rsidRPr="00DB1608">
              <w:t>2</w:t>
            </w:r>
          </w:p>
        </w:tc>
        <w:tc>
          <w:tcPr>
            <w:tcW w:w="4185" w:type="dxa"/>
            <w:tcBorders>
              <w:top w:val="nil"/>
              <w:left w:val="nil"/>
              <w:bottom w:val="single" w:sz="4" w:space="0" w:color="auto"/>
              <w:right w:val="nil"/>
            </w:tcBorders>
            <w:shd w:val="clear" w:color="auto" w:fill="auto"/>
            <w:vAlign w:val="bottom"/>
          </w:tcPr>
          <w:p w:rsidR="00D73F51" w:rsidRPr="00DB1608" w:rsidRDefault="00D73F51" w:rsidP="00926A92">
            <w:pPr>
              <w:tabs>
                <w:tab w:val="left" w:pos="567"/>
                <w:tab w:val="left" w:pos="709"/>
              </w:tabs>
              <w:jc w:val="both"/>
            </w:pPr>
            <w:r w:rsidRPr="00DB1608">
              <w:t>Расходы бюджета (тыс. руб.)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73F51" w:rsidRPr="00DB1608" w:rsidRDefault="00D73F51" w:rsidP="00926A92">
            <w:pPr>
              <w:tabs>
                <w:tab w:val="left" w:pos="567"/>
                <w:tab w:val="left" w:pos="709"/>
              </w:tabs>
              <w:jc w:val="center"/>
            </w:pPr>
            <w:r w:rsidRPr="00DB1608">
              <w:t>84 756,2</w:t>
            </w:r>
          </w:p>
        </w:tc>
        <w:tc>
          <w:tcPr>
            <w:tcW w:w="2410" w:type="dxa"/>
            <w:tcBorders>
              <w:top w:val="nil"/>
              <w:left w:val="nil"/>
              <w:bottom w:val="single" w:sz="4" w:space="0" w:color="auto"/>
              <w:right w:val="single" w:sz="4" w:space="0" w:color="auto"/>
            </w:tcBorders>
            <w:shd w:val="clear" w:color="auto" w:fill="auto"/>
            <w:vAlign w:val="bottom"/>
          </w:tcPr>
          <w:p w:rsidR="00D73F51" w:rsidRPr="00DB1608" w:rsidRDefault="00BC2089" w:rsidP="00926A92">
            <w:pPr>
              <w:tabs>
                <w:tab w:val="left" w:pos="567"/>
                <w:tab w:val="left" w:pos="709"/>
              </w:tabs>
              <w:jc w:val="center"/>
            </w:pPr>
            <w:r w:rsidRPr="00DB1608">
              <w:t>126 860,0</w:t>
            </w:r>
          </w:p>
        </w:tc>
      </w:tr>
      <w:tr w:rsidR="00D73F51" w:rsidRPr="00BC2089" w:rsidTr="00DB1608">
        <w:trPr>
          <w:trHeight w:val="252"/>
        </w:trPr>
        <w:tc>
          <w:tcPr>
            <w:tcW w:w="505" w:type="dxa"/>
            <w:tcBorders>
              <w:top w:val="nil"/>
              <w:left w:val="single" w:sz="4" w:space="0" w:color="auto"/>
              <w:bottom w:val="single" w:sz="4" w:space="0" w:color="auto"/>
              <w:right w:val="single" w:sz="4" w:space="0" w:color="auto"/>
            </w:tcBorders>
            <w:shd w:val="clear" w:color="auto" w:fill="auto"/>
            <w:noWrap/>
          </w:tcPr>
          <w:p w:rsidR="00D73F51" w:rsidRPr="00DB1608" w:rsidRDefault="00D73F51" w:rsidP="00926A92">
            <w:pPr>
              <w:tabs>
                <w:tab w:val="left" w:pos="567"/>
                <w:tab w:val="left" w:pos="709"/>
              </w:tabs>
              <w:jc w:val="center"/>
            </w:pPr>
          </w:p>
        </w:tc>
        <w:tc>
          <w:tcPr>
            <w:tcW w:w="4185" w:type="dxa"/>
            <w:tcBorders>
              <w:top w:val="nil"/>
              <w:left w:val="nil"/>
              <w:bottom w:val="single" w:sz="4" w:space="0" w:color="auto"/>
              <w:right w:val="nil"/>
            </w:tcBorders>
            <w:shd w:val="clear" w:color="auto" w:fill="auto"/>
            <w:vAlign w:val="bottom"/>
          </w:tcPr>
          <w:p w:rsidR="00D73F51" w:rsidRPr="00DB1608" w:rsidRDefault="00D73F51" w:rsidP="00926A92">
            <w:pPr>
              <w:tabs>
                <w:tab w:val="left" w:pos="567"/>
                <w:tab w:val="left" w:pos="709"/>
              </w:tabs>
              <w:jc w:val="both"/>
            </w:pPr>
            <w:r w:rsidRPr="00DB1608">
              <w:t>в процентах к предыдущему году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73F51" w:rsidRPr="00DB1608" w:rsidRDefault="00D73F51" w:rsidP="00926A92">
            <w:pPr>
              <w:tabs>
                <w:tab w:val="left" w:pos="567"/>
                <w:tab w:val="left" w:pos="709"/>
              </w:tabs>
              <w:jc w:val="center"/>
            </w:pPr>
            <w:r w:rsidRPr="00DB1608">
              <w:t>-</w:t>
            </w:r>
          </w:p>
        </w:tc>
        <w:tc>
          <w:tcPr>
            <w:tcW w:w="2410" w:type="dxa"/>
            <w:tcBorders>
              <w:top w:val="nil"/>
              <w:left w:val="nil"/>
              <w:bottom w:val="single" w:sz="4" w:space="0" w:color="auto"/>
              <w:right w:val="single" w:sz="4" w:space="0" w:color="auto"/>
            </w:tcBorders>
            <w:shd w:val="clear" w:color="auto" w:fill="auto"/>
            <w:vAlign w:val="bottom"/>
          </w:tcPr>
          <w:p w:rsidR="00D73F51" w:rsidRPr="00DB1608" w:rsidRDefault="00BC2089" w:rsidP="00926A92">
            <w:pPr>
              <w:tabs>
                <w:tab w:val="left" w:pos="567"/>
                <w:tab w:val="left" w:pos="709"/>
              </w:tabs>
              <w:jc w:val="center"/>
            </w:pPr>
            <w:r w:rsidRPr="00DB1608">
              <w:t>149,7</w:t>
            </w:r>
          </w:p>
        </w:tc>
      </w:tr>
      <w:tr w:rsidR="00D73F51" w:rsidRPr="00BC2089" w:rsidTr="00DB1608">
        <w:trPr>
          <w:trHeight w:val="264"/>
        </w:trPr>
        <w:tc>
          <w:tcPr>
            <w:tcW w:w="505" w:type="dxa"/>
            <w:tcBorders>
              <w:top w:val="nil"/>
              <w:left w:val="single" w:sz="4" w:space="0" w:color="auto"/>
              <w:bottom w:val="single" w:sz="4" w:space="0" w:color="auto"/>
              <w:right w:val="single" w:sz="4" w:space="0" w:color="auto"/>
            </w:tcBorders>
            <w:shd w:val="clear" w:color="auto" w:fill="auto"/>
            <w:noWrap/>
          </w:tcPr>
          <w:p w:rsidR="00D73F51" w:rsidRPr="00DB1608" w:rsidRDefault="00D73F51" w:rsidP="00926A92">
            <w:pPr>
              <w:tabs>
                <w:tab w:val="left" w:pos="567"/>
                <w:tab w:val="left" w:pos="709"/>
              </w:tabs>
              <w:jc w:val="center"/>
            </w:pPr>
            <w:r w:rsidRPr="00DB1608">
              <w:t>3</w:t>
            </w:r>
          </w:p>
        </w:tc>
        <w:tc>
          <w:tcPr>
            <w:tcW w:w="4185" w:type="dxa"/>
            <w:tcBorders>
              <w:top w:val="nil"/>
              <w:left w:val="nil"/>
              <w:bottom w:val="single" w:sz="4" w:space="0" w:color="auto"/>
              <w:right w:val="nil"/>
            </w:tcBorders>
            <w:shd w:val="clear" w:color="auto" w:fill="auto"/>
            <w:vAlign w:val="bottom"/>
          </w:tcPr>
          <w:p w:rsidR="00D73F51" w:rsidRPr="00DB1608" w:rsidRDefault="00D73F51" w:rsidP="00926A92">
            <w:pPr>
              <w:tabs>
                <w:tab w:val="left" w:pos="567"/>
                <w:tab w:val="left" w:pos="709"/>
              </w:tabs>
              <w:jc w:val="both"/>
            </w:pPr>
            <w:r w:rsidRPr="00DB1608">
              <w:t>Дефицит бюджета (тыс. руб.)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73F51" w:rsidRPr="00DB1608" w:rsidRDefault="00D73F51" w:rsidP="00926A92">
            <w:pPr>
              <w:tabs>
                <w:tab w:val="left" w:pos="567"/>
                <w:tab w:val="left" w:pos="709"/>
              </w:tabs>
              <w:jc w:val="center"/>
            </w:pPr>
            <w:r w:rsidRPr="00DB1608">
              <w:t>6 631,0</w:t>
            </w:r>
          </w:p>
        </w:tc>
        <w:tc>
          <w:tcPr>
            <w:tcW w:w="2410" w:type="dxa"/>
            <w:tcBorders>
              <w:top w:val="nil"/>
              <w:left w:val="nil"/>
              <w:bottom w:val="single" w:sz="4" w:space="0" w:color="auto"/>
              <w:right w:val="single" w:sz="4" w:space="0" w:color="auto"/>
            </w:tcBorders>
            <w:shd w:val="clear" w:color="auto" w:fill="auto"/>
            <w:vAlign w:val="bottom"/>
          </w:tcPr>
          <w:p w:rsidR="00D73F51" w:rsidRPr="00DB1608" w:rsidRDefault="00BC2089" w:rsidP="00926A92">
            <w:pPr>
              <w:tabs>
                <w:tab w:val="left" w:pos="567"/>
                <w:tab w:val="left" w:pos="709"/>
              </w:tabs>
              <w:jc w:val="center"/>
            </w:pPr>
            <w:r w:rsidRPr="00DB1608">
              <w:t>1 500,0</w:t>
            </w:r>
          </w:p>
        </w:tc>
      </w:tr>
      <w:tr w:rsidR="00D73F51" w:rsidRPr="00BC2089" w:rsidTr="00DB1608">
        <w:trPr>
          <w:trHeight w:val="381"/>
        </w:trPr>
        <w:tc>
          <w:tcPr>
            <w:tcW w:w="505" w:type="dxa"/>
            <w:tcBorders>
              <w:top w:val="nil"/>
              <w:left w:val="single" w:sz="4" w:space="0" w:color="auto"/>
              <w:bottom w:val="single" w:sz="4" w:space="0" w:color="auto"/>
              <w:right w:val="single" w:sz="4" w:space="0" w:color="auto"/>
            </w:tcBorders>
            <w:shd w:val="clear" w:color="auto" w:fill="auto"/>
            <w:noWrap/>
          </w:tcPr>
          <w:p w:rsidR="00D73F51" w:rsidRPr="00DB1608" w:rsidRDefault="00D73F51" w:rsidP="00926A92">
            <w:pPr>
              <w:tabs>
                <w:tab w:val="left" w:pos="567"/>
                <w:tab w:val="left" w:pos="709"/>
              </w:tabs>
              <w:jc w:val="center"/>
            </w:pPr>
          </w:p>
        </w:tc>
        <w:tc>
          <w:tcPr>
            <w:tcW w:w="4185" w:type="dxa"/>
            <w:tcBorders>
              <w:top w:val="nil"/>
              <w:left w:val="nil"/>
              <w:bottom w:val="single" w:sz="4" w:space="0" w:color="auto"/>
              <w:right w:val="nil"/>
            </w:tcBorders>
            <w:shd w:val="clear" w:color="auto" w:fill="auto"/>
            <w:vAlign w:val="bottom"/>
          </w:tcPr>
          <w:p w:rsidR="00D73F51" w:rsidRPr="00DB1608" w:rsidRDefault="00D73F51" w:rsidP="00926A92">
            <w:pPr>
              <w:tabs>
                <w:tab w:val="left" w:pos="567"/>
                <w:tab w:val="left" w:pos="709"/>
              </w:tabs>
              <w:jc w:val="both"/>
            </w:pPr>
            <w:r w:rsidRPr="00DB1608">
              <w:t xml:space="preserve">В процентах к доходам бюджета, </w:t>
            </w:r>
          </w:p>
          <w:p w:rsidR="00D73F51" w:rsidRPr="00DB1608" w:rsidRDefault="00D73F51" w:rsidP="00926A92">
            <w:pPr>
              <w:tabs>
                <w:tab w:val="left" w:pos="567"/>
                <w:tab w:val="left" w:pos="709"/>
              </w:tabs>
              <w:jc w:val="both"/>
            </w:pPr>
            <w:r w:rsidRPr="00DB1608">
              <w:t xml:space="preserve">без учета безвозмездных поступлений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73F51" w:rsidRPr="00DB1608" w:rsidRDefault="00E911A1" w:rsidP="00926A92">
            <w:pPr>
              <w:tabs>
                <w:tab w:val="left" w:pos="567"/>
                <w:tab w:val="left" w:pos="709"/>
              </w:tabs>
              <w:jc w:val="center"/>
            </w:pPr>
            <w:r>
              <w:t>16,3</w:t>
            </w:r>
          </w:p>
        </w:tc>
        <w:tc>
          <w:tcPr>
            <w:tcW w:w="2410" w:type="dxa"/>
            <w:tcBorders>
              <w:top w:val="nil"/>
              <w:left w:val="nil"/>
              <w:bottom w:val="single" w:sz="4" w:space="0" w:color="auto"/>
              <w:right w:val="single" w:sz="4" w:space="0" w:color="auto"/>
            </w:tcBorders>
            <w:shd w:val="clear" w:color="auto" w:fill="auto"/>
            <w:vAlign w:val="bottom"/>
          </w:tcPr>
          <w:p w:rsidR="00D73F51" w:rsidRPr="00DB1608" w:rsidRDefault="00BC2089" w:rsidP="00926A92">
            <w:pPr>
              <w:tabs>
                <w:tab w:val="left" w:pos="567"/>
                <w:tab w:val="left" w:pos="709"/>
              </w:tabs>
              <w:jc w:val="center"/>
            </w:pPr>
            <w:r w:rsidRPr="00DB1608">
              <w:t>2,8</w:t>
            </w:r>
          </w:p>
        </w:tc>
      </w:tr>
    </w:tbl>
    <w:p w:rsidR="00A4766E" w:rsidRPr="00BC2089" w:rsidRDefault="00A4766E" w:rsidP="00926A92">
      <w:pPr>
        <w:tabs>
          <w:tab w:val="left" w:pos="567"/>
          <w:tab w:val="left" w:pos="709"/>
        </w:tabs>
        <w:ind w:firstLine="709"/>
        <w:jc w:val="both"/>
        <w:rPr>
          <w:sz w:val="26"/>
          <w:szCs w:val="26"/>
        </w:rPr>
      </w:pPr>
    </w:p>
    <w:p w:rsidR="00E76136" w:rsidRPr="00BC2089" w:rsidRDefault="00A4766E" w:rsidP="00E76136">
      <w:pPr>
        <w:tabs>
          <w:tab w:val="left" w:pos="567"/>
          <w:tab w:val="left" w:pos="709"/>
        </w:tabs>
        <w:autoSpaceDE w:val="0"/>
        <w:autoSpaceDN w:val="0"/>
        <w:adjustRightInd w:val="0"/>
        <w:ind w:firstLine="709"/>
        <w:jc w:val="center"/>
        <w:outlineLvl w:val="3"/>
        <w:rPr>
          <w:iCs/>
        </w:rPr>
      </w:pPr>
      <w:r w:rsidRPr="00BC2089">
        <w:t xml:space="preserve">2. </w:t>
      </w:r>
      <w:r w:rsidR="003E7962" w:rsidRPr="00BC2089">
        <w:rPr>
          <w:iCs/>
        </w:rPr>
        <w:t>Доходы бюджета муниципального образования</w:t>
      </w:r>
    </w:p>
    <w:p w:rsidR="00A4766E" w:rsidRDefault="00D33CD0" w:rsidP="00D33CD0">
      <w:pPr>
        <w:tabs>
          <w:tab w:val="left" w:pos="567"/>
          <w:tab w:val="left" w:pos="709"/>
          <w:tab w:val="center" w:pos="5174"/>
          <w:tab w:val="left" w:pos="8054"/>
        </w:tabs>
        <w:autoSpaceDE w:val="0"/>
        <w:autoSpaceDN w:val="0"/>
        <w:adjustRightInd w:val="0"/>
        <w:ind w:firstLine="709"/>
        <w:outlineLvl w:val="3"/>
        <w:rPr>
          <w:iCs/>
        </w:rPr>
      </w:pPr>
      <w:r>
        <w:rPr>
          <w:iCs/>
        </w:rPr>
        <w:tab/>
      </w:r>
      <w:r w:rsidR="003E7962" w:rsidRPr="00BC2089">
        <w:rPr>
          <w:iCs/>
        </w:rPr>
        <w:t>«</w:t>
      </w:r>
      <w:r w:rsidR="004952DF" w:rsidRPr="00BC2089">
        <w:rPr>
          <w:iCs/>
        </w:rPr>
        <w:t>Городское</w:t>
      </w:r>
      <w:r w:rsidR="00B849BD" w:rsidRPr="00BC2089">
        <w:rPr>
          <w:iCs/>
        </w:rPr>
        <w:t xml:space="preserve"> поселение </w:t>
      </w:r>
      <w:r w:rsidR="004952DF" w:rsidRPr="00BC2089">
        <w:rPr>
          <w:iCs/>
        </w:rPr>
        <w:t>Хорлово</w:t>
      </w:r>
      <w:r w:rsidR="003E7962" w:rsidRPr="00BC2089">
        <w:rPr>
          <w:iCs/>
        </w:rPr>
        <w:t xml:space="preserve">» на </w:t>
      </w:r>
      <w:r w:rsidR="00B849BD" w:rsidRPr="00BC2089">
        <w:rPr>
          <w:iCs/>
        </w:rPr>
        <w:t>2</w:t>
      </w:r>
      <w:r w:rsidR="003E7962" w:rsidRPr="00BC2089">
        <w:rPr>
          <w:iCs/>
        </w:rPr>
        <w:t>01</w:t>
      </w:r>
      <w:r w:rsidR="00D73F51" w:rsidRPr="00BC2089">
        <w:rPr>
          <w:iCs/>
        </w:rPr>
        <w:t>5</w:t>
      </w:r>
      <w:r w:rsidR="003E7962" w:rsidRPr="00BC2089">
        <w:rPr>
          <w:iCs/>
        </w:rPr>
        <w:t xml:space="preserve"> год</w:t>
      </w:r>
      <w:r w:rsidR="00556A42" w:rsidRPr="00BC2089">
        <w:rPr>
          <w:iCs/>
        </w:rPr>
        <w:t>.</w:t>
      </w:r>
      <w:r>
        <w:rPr>
          <w:iCs/>
        </w:rPr>
        <w:tab/>
      </w:r>
    </w:p>
    <w:p w:rsidR="00D33CD0" w:rsidRPr="00BC2089" w:rsidRDefault="00D33CD0" w:rsidP="00D33CD0">
      <w:pPr>
        <w:tabs>
          <w:tab w:val="left" w:pos="567"/>
          <w:tab w:val="left" w:pos="709"/>
          <w:tab w:val="center" w:pos="5174"/>
          <w:tab w:val="left" w:pos="8054"/>
        </w:tabs>
        <w:autoSpaceDE w:val="0"/>
        <w:autoSpaceDN w:val="0"/>
        <w:adjustRightInd w:val="0"/>
        <w:ind w:firstLine="709"/>
        <w:outlineLvl w:val="3"/>
        <w:rPr>
          <w:iCs/>
        </w:rPr>
      </w:pPr>
    </w:p>
    <w:p w:rsidR="000C5992" w:rsidRPr="00BC2089" w:rsidRDefault="00971205" w:rsidP="00926A92">
      <w:pPr>
        <w:tabs>
          <w:tab w:val="left" w:pos="567"/>
          <w:tab w:val="left" w:pos="709"/>
        </w:tabs>
        <w:ind w:firstLine="567"/>
        <w:jc w:val="both"/>
      </w:pPr>
      <w:r w:rsidRPr="00BC2089">
        <w:t>Д</w:t>
      </w:r>
      <w:r w:rsidR="000C5992" w:rsidRPr="00BC2089">
        <w:t xml:space="preserve">оходная часть бюджета </w:t>
      </w:r>
      <w:r w:rsidR="00D2055A" w:rsidRPr="00BC2089">
        <w:t>муниципального образования «</w:t>
      </w:r>
      <w:r w:rsidR="004952DF" w:rsidRPr="00BC2089">
        <w:t>Городское</w:t>
      </w:r>
      <w:r w:rsidR="00D2055A" w:rsidRPr="00BC2089">
        <w:t xml:space="preserve"> поселение </w:t>
      </w:r>
      <w:r w:rsidR="004952DF" w:rsidRPr="00BC2089">
        <w:t>Хорлово</w:t>
      </w:r>
      <w:r w:rsidR="00D2055A" w:rsidRPr="00BC2089">
        <w:t>»</w:t>
      </w:r>
      <w:r w:rsidR="000C5992" w:rsidRPr="00BC2089">
        <w:t xml:space="preserve"> сформирована на основании показателей социально-экономического развития </w:t>
      </w:r>
      <w:r w:rsidR="00D2055A" w:rsidRPr="00BC2089">
        <w:t>муниципального образования «</w:t>
      </w:r>
      <w:r w:rsidR="004952DF" w:rsidRPr="00BC2089">
        <w:t>Городское</w:t>
      </w:r>
      <w:r w:rsidR="00D2055A" w:rsidRPr="00BC2089">
        <w:t xml:space="preserve"> поселение </w:t>
      </w:r>
      <w:r w:rsidR="004952DF" w:rsidRPr="00BC2089">
        <w:t>Хорлово</w:t>
      </w:r>
      <w:r w:rsidR="00D2055A" w:rsidRPr="00BC2089">
        <w:t>»</w:t>
      </w:r>
      <w:r w:rsidR="000C5992" w:rsidRPr="00BC2089">
        <w:t xml:space="preserve"> на 201</w:t>
      </w:r>
      <w:r w:rsidR="008A51A0" w:rsidRPr="00BC2089">
        <w:t>5</w:t>
      </w:r>
      <w:r w:rsidR="000C5992" w:rsidRPr="00BC2089">
        <w:t xml:space="preserve"> год, сценарных темпов роста, основных бюджетоформирующих показателей, динамики поступления налоговых и неналоговых доходов в бюджет </w:t>
      </w:r>
      <w:r w:rsidR="00D2055A" w:rsidRPr="00BC2089">
        <w:t>муниципального образования «</w:t>
      </w:r>
      <w:r w:rsidR="004952DF" w:rsidRPr="00BC2089">
        <w:t>Городское</w:t>
      </w:r>
      <w:r w:rsidR="00D2055A" w:rsidRPr="00BC2089">
        <w:t xml:space="preserve"> поселение </w:t>
      </w:r>
      <w:r w:rsidR="004952DF" w:rsidRPr="00BC2089">
        <w:t>Хорлово</w:t>
      </w:r>
      <w:r w:rsidR="00D2055A" w:rsidRPr="00BC2089">
        <w:t>»</w:t>
      </w:r>
      <w:r w:rsidR="000C5992" w:rsidRPr="00BC2089">
        <w:t>, оценки исполнения</w:t>
      </w:r>
      <w:r w:rsidR="004A2CC8" w:rsidRPr="00BC2089">
        <w:t xml:space="preserve"> бюджета </w:t>
      </w:r>
      <w:r w:rsidR="000C5992" w:rsidRPr="00BC2089">
        <w:t>201</w:t>
      </w:r>
      <w:r w:rsidR="008A51A0" w:rsidRPr="00BC2089">
        <w:t>4</w:t>
      </w:r>
      <w:r w:rsidR="000C5992" w:rsidRPr="00BC2089">
        <w:t xml:space="preserve"> года.</w:t>
      </w:r>
    </w:p>
    <w:p w:rsidR="00F64F4F" w:rsidRPr="00BC2089" w:rsidRDefault="000C5992" w:rsidP="00926A92">
      <w:pPr>
        <w:tabs>
          <w:tab w:val="left" w:pos="567"/>
          <w:tab w:val="left" w:pos="709"/>
        </w:tabs>
        <w:ind w:firstLine="567"/>
        <w:jc w:val="both"/>
      </w:pPr>
      <w:r w:rsidRPr="00BC2089">
        <w:t>Прогнозирование налоговых и неналоговых доходов осуществлено на основании действующего налогового и бюджетного законодательства в соответствии с методиками</w:t>
      </w:r>
      <w:r w:rsidR="00F64F4F" w:rsidRPr="00BC2089">
        <w:t xml:space="preserve"> и нормативами</w:t>
      </w:r>
      <w:r w:rsidRPr="00BC2089">
        <w:t xml:space="preserve">, утвержденными </w:t>
      </w:r>
      <w:r w:rsidR="00F64F4F" w:rsidRPr="00BC2089">
        <w:t>законодательством Российской Федерации и Московской области о налогах и сборах,</w:t>
      </w:r>
      <w:r w:rsidR="00D05359" w:rsidRPr="00BC2089">
        <w:t xml:space="preserve"> Законом Московской области от 22.10.2010 N 123/2010-ОЗ (редакция от 23.07.2014 № 99/2014-ОЗ) «О межбюджетных отношениях в Московской области», </w:t>
      </w:r>
      <w:r w:rsidR="00FD471E" w:rsidRPr="00BC2089">
        <w:t xml:space="preserve">законопроектом Московской области </w:t>
      </w:r>
      <w:r w:rsidR="004952DF" w:rsidRPr="00BC2089">
        <w:t>«</w:t>
      </w:r>
      <w:r w:rsidR="00FD471E" w:rsidRPr="00BC2089">
        <w:rPr>
          <w:bCs/>
        </w:rPr>
        <w:t>О бюджете Московской области на 201</w:t>
      </w:r>
      <w:r w:rsidR="00011D40" w:rsidRPr="00BC2089">
        <w:rPr>
          <w:bCs/>
        </w:rPr>
        <w:t>5 год и на плановый период 2016 и 2017</w:t>
      </w:r>
      <w:r w:rsidR="00FD471E" w:rsidRPr="00BC2089">
        <w:rPr>
          <w:bCs/>
        </w:rPr>
        <w:t xml:space="preserve"> годов</w:t>
      </w:r>
      <w:r w:rsidR="004952DF" w:rsidRPr="00BC2089">
        <w:rPr>
          <w:bCs/>
        </w:rPr>
        <w:t>»</w:t>
      </w:r>
      <w:r w:rsidR="00FD471E" w:rsidRPr="00BC2089">
        <w:rPr>
          <w:bCs/>
        </w:rPr>
        <w:t xml:space="preserve">, </w:t>
      </w:r>
      <w:r w:rsidR="00F64F4F" w:rsidRPr="00BC2089">
        <w:t>Положением о бюджетном процессе муниципального образования «</w:t>
      </w:r>
      <w:r w:rsidR="004952DF" w:rsidRPr="00BC2089">
        <w:t>Городское</w:t>
      </w:r>
      <w:r w:rsidR="00F64F4F" w:rsidRPr="00BC2089">
        <w:t xml:space="preserve"> поселение </w:t>
      </w:r>
      <w:r w:rsidR="004952DF" w:rsidRPr="00BC2089">
        <w:t>Хорлово</w:t>
      </w:r>
      <w:r w:rsidR="00F64F4F" w:rsidRPr="00BC2089">
        <w:t>».</w:t>
      </w:r>
    </w:p>
    <w:p w:rsidR="00EC278F" w:rsidRPr="00BC2089" w:rsidRDefault="00EC278F" w:rsidP="00926A92">
      <w:pPr>
        <w:tabs>
          <w:tab w:val="left" w:pos="567"/>
          <w:tab w:val="left" w:pos="709"/>
        </w:tabs>
        <w:ind w:firstLine="567"/>
        <w:jc w:val="both"/>
      </w:pPr>
      <w:r w:rsidRPr="00BC2089">
        <w:t xml:space="preserve">Прогнозируемые объемы доходов бюджета </w:t>
      </w:r>
      <w:r w:rsidR="004952DF" w:rsidRPr="00BC2089">
        <w:t>городского</w:t>
      </w:r>
      <w:r w:rsidRPr="00BC2089">
        <w:t xml:space="preserve"> поселения </w:t>
      </w:r>
      <w:r w:rsidR="004952DF" w:rsidRPr="00BC2089">
        <w:t>Хорлово</w:t>
      </w:r>
      <w:r w:rsidRPr="00BC2089">
        <w:t xml:space="preserve"> на 201</w:t>
      </w:r>
      <w:r w:rsidR="00011D40" w:rsidRPr="00BC2089">
        <w:t>5</w:t>
      </w:r>
      <w:r w:rsidRPr="00BC2089">
        <w:t xml:space="preserve"> год определены исходя из ожидаемой оценки по поступлению налоговых и неналоговых доходов и других обязательных платежей в 201</w:t>
      </w:r>
      <w:r w:rsidR="00011D40" w:rsidRPr="00BC2089">
        <w:t>5</w:t>
      </w:r>
      <w:r w:rsidR="00D33CD0">
        <w:t xml:space="preserve"> году</w:t>
      </w:r>
      <w:r w:rsidRPr="00BC2089">
        <w:t xml:space="preserve">, а также на основании данных администраторов доходов, ИФНС России </w:t>
      </w:r>
      <w:r w:rsidRPr="00BC2089">
        <w:rPr>
          <w:iCs/>
        </w:rPr>
        <w:t>по г. Воскресенску Московской области.</w:t>
      </w:r>
    </w:p>
    <w:p w:rsidR="000C5992" w:rsidRPr="00BC2089" w:rsidRDefault="00FA75AA" w:rsidP="00926A92">
      <w:pPr>
        <w:tabs>
          <w:tab w:val="left" w:pos="567"/>
          <w:tab w:val="left" w:pos="709"/>
        </w:tabs>
        <w:ind w:firstLine="567"/>
        <w:jc w:val="both"/>
      </w:pPr>
      <w:r w:rsidRPr="00BC2089">
        <w:lastRenderedPageBreak/>
        <w:t xml:space="preserve">В основу </w:t>
      </w:r>
      <w:r w:rsidR="00D05359" w:rsidRPr="00BC2089">
        <w:t>определения объема</w:t>
      </w:r>
      <w:r w:rsidRPr="00BC2089">
        <w:t xml:space="preserve"> налоговых и неналоговых доходов бюджета </w:t>
      </w:r>
      <w:r w:rsidR="00D2055A" w:rsidRPr="00BC2089">
        <w:t>муниципального образования «</w:t>
      </w:r>
      <w:r w:rsidR="004952DF" w:rsidRPr="00BC2089">
        <w:t>Городское</w:t>
      </w:r>
      <w:r w:rsidR="00D2055A" w:rsidRPr="00BC2089">
        <w:t xml:space="preserve"> поселение </w:t>
      </w:r>
      <w:r w:rsidR="004952DF" w:rsidRPr="00BC2089">
        <w:t>Хорлово</w:t>
      </w:r>
      <w:r w:rsidR="00D2055A" w:rsidRPr="00BC2089">
        <w:t>»</w:t>
      </w:r>
      <w:r w:rsidRPr="00BC2089">
        <w:t xml:space="preserve"> заложены целевые ориентиры по состоянию социально-экономической ситуации, проведение мероприятий по дальнейшей актуализации налоговой базы, улучшение собираемости налогов.</w:t>
      </w:r>
    </w:p>
    <w:p w:rsidR="00EC278F" w:rsidRPr="00BC2089" w:rsidRDefault="002359C9" w:rsidP="00926A92">
      <w:pPr>
        <w:tabs>
          <w:tab w:val="left" w:pos="567"/>
          <w:tab w:val="left" w:pos="709"/>
        </w:tabs>
        <w:ind w:firstLine="567"/>
        <w:jc w:val="both"/>
      </w:pPr>
      <w:r w:rsidRPr="00BC2089">
        <w:t xml:space="preserve">Динамика объема доходов бюджета </w:t>
      </w:r>
      <w:r w:rsidR="00D2055A" w:rsidRPr="00BC2089">
        <w:t>муниципального образования «</w:t>
      </w:r>
      <w:r w:rsidR="004952DF" w:rsidRPr="00BC2089">
        <w:t>Городское</w:t>
      </w:r>
      <w:r w:rsidR="00D2055A" w:rsidRPr="00BC2089">
        <w:t xml:space="preserve"> поселение </w:t>
      </w:r>
      <w:r w:rsidR="004952DF" w:rsidRPr="00BC2089">
        <w:t>Хорлово</w:t>
      </w:r>
      <w:r w:rsidR="00D2055A" w:rsidRPr="00BC2089">
        <w:t>»</w:t>
      </w:r>
      <w:r w:rsidRPr="00BC2089">
        <w:t xml:space="preserve"> </w:t>
      </w:r>
      <w:r w:rsidR="00EC278F" w:rsidRPr="00BC2089">
        <w:t>в 201</w:t>
      </w:r>
      <w:r w:rsidR="00011D40" w:rsidRPr="00BC2089">
        <w:t>5</w:t>
      </w:r>
      <w:r w:rsidR="00EC278F" w:rsidRPr="00BC2089">
        <w:t xml:space="preserve"> году по сравнению с первоначальными показателями 201</w:t>
      </w:r>
      <w:r w:rsidR="00011D40" w:rsidRPr="00BC2089">
        <w:t>4</w:t>
      </w:r>
      <w:r w:rsidR="00EC278F" w:rsidRPr="00BC2089">
        <w:t xml:space="preserve"> года сложилась следующим образом:</w:t>
      </w:r>
    </w:p>
    <w:p w:rsidR="009D0D7B" w:rsidRPr="00BC2089" w:rsidRDefault="009D0D7B" w:rsidP="00926A92">
      <w:pPr>
        <w:tabs>
          <w:tab w:val="left" w:pos="567"/>
          <w:tab w:val="left" w:pos="709"/>
        </w:tabs>
        <w:ind w:firstLine="567"/>
        <w:jc w:val="both"/>
      </w:pPr>
    </w:p>
    <w:p w:rsidR="00EC278F" w:rsidRPr="00BC2089" w:rsidRDefault="00021D16" w:rsidP="00926A92">
      <w:pPr>
        <w:tabs>
          <w:tab w:val="left" w:pos="567"/>
          <w:tab w:val="left" w:pos="709"/>
          <w:tab w:val="left" w:pos="1515"/>
        </w:tabs>
      </w:pPr>
      <w:r>
        <w:rPr>
          <w:noProof/>
          <w:color w:val="FF0000"/>
        </w:rPr>
        <w:drawing>
          <wp:anchor distT="0" distB="0" distL="114300" distR="114300" simplePos="0" relativeHeight="251658240" behindDoc="0" locked="0" layoutInCell="1" allowOverlap="1">
            <wp:simplePos x="0" y="0"/>
            <wp:positionH relativeFrom="column">
              <wp:posOffset>298450</wp:posOffset>
            </wp:positionH>
            <wp:positionV relativeFrom="paragraph">
              <wp:posOffset>36195</wp:posOffset>
            </wp:positionV>
            <wp:extent cx="5306695" cy="2105025"/>
            <wp:effectExtent l="19050" t="0" r="27305" b="0"/>
            <wp:wrapSquare wrapText="bothSides"/>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9D0D7B" w:rsidRPr="00EB75E8">
        <w:rPr>
          <w:color w:val="FF0000"/>
        </w:rPr>
        <w:br w:type="textWrapping" w:clear="all"/>
      </w:r>
    </w:p>
    <w:p w:rsidR="00FA3818" w:rsidRPr="009150D3" w:rsidRDefault="00A4766E" w:rsidP="004A2CC8">
      <w:pPr>
        <w:tabs>
          <w:tab w:val="left" w:pos="567"/>
          <w:tab w:val="left" w:pos="709"/>
        </w:tabs>
        <w:ind w:firstLine="567"/>
        <w:jc w:val="both"/>
        <w:rPr>
          <w:iCs/>
        </w:rPr>
      </w:pPr>
      <w:r w:rsidRPr="009150D3">
        <w:t xml:space="preserve">В представленном </w:t>
      </w:r>
      <w:r w:rsidR="003E7962" w:rsidRPr="009150D3">
        <w:rPr>
          <w:iCs/>
        </w:rPr>
        <w:t>проекте бюджета доходы на 201</w:t>
      </w:r>
      <w:r w:rsidR="004A21F3" w:rsidRPr="009150D3">
        <w:rPr>
          <w:iCs/>
        </w:rPr>
        <w:t>5</w:t>
      </w:r>
      <w:r w:rsidR="00FA3818" w:rsidRPr="009150D3">
        <w:rPr>
          <w:iCs/>
        </w:rPr>
        <w:t xml:space="preserve"> </w:t>
      </w:r>
      <w:r w:rsidR="003E7962" w:rsidRPr="009150D3">
        <w:rPr>
          <w:iCs/>
        </w:rPr>
        <w:t xml:space="preserve">год предусмотрены в сумме </w:t>
      </w:r>
      <w:r w:rsidR="009150D3" w:rsidRPr="009150D3">
        <w:rPr>
          <w:iCs/>
        </w:rPr>
        <w:t>125 360,0</w:t>
      </w:r>
      <w:r w:rsidR="00FA3818" w:rsidRPr="009150D3">
        <w:rPr>
          <w:iCs/>
        </w:rPr>
        <w:t xml:space="preserve"> </w:t>
      </w:r>
      <w:r w:rsidR="003E7962" w:rsidRPr="009150D3">
        <w:rPr>
          <w:iCs/>
        </w:rPr>
        <w:t>тыс</w:t>
      </w:r>
      <w:r w:rsidR="00FA3818" w:rsidRPr="009150D3">
        <w:rPr>
          <w:iCs/>
        </w:rPr>
        <w:t xml:space="preserve">. </w:t>
      </w:r>
      <w:r w:rsidR="008528BB" w:rsidRPr="009150D3">
        <w:rPr>
          <w:iCs/>
        </w:rPr>
        <w:t>р</w:t>
      </w:r>
      <w:r w:rsidR="003E7962" w:rsidRPr="009150D3">
        <w:rPr>
          <w:iCs/>
        </w:rPr>
        <w:t>уб</w:t>
      </w:r>
      <w:r w:rsidR="0089462B" w:rsidRPr="009150D3">
        <w:rPr>
          <w:iCs/>
        </w:rPr>
        <w:t>лей</w:t>
      </w:r>
      <w:r w:rsidR="00FA3818" w:rsidRPr="009150D3">
        <w:rPr>
          <w:iCs/>
        </w:rPr>
        <w:t>, в том числе</w:t>
      </w:r>
      <w:r w:rsidR="003E7962" w:rsidRPr="009150D3">
        <w:rPr>
          <w:iCs/>
        </w:rPr>
        <w:t xml:space="preserve"> налоговы</w:t>
      </w:r>
      <w:r w:rsidR="00FA3818" w:rsidRPr="009150D3">
        <w:rPr>
          <w:iCs/>
        </w:rPr>
        <w:t>е</w:t>
      </w:r>
      <w:r w:rsidR="003E7962" w:rsidRPr="009150D3">
        <w:rPr>
          <w:iCs/>
        </w:rPr>
        <w:t xml:space="preserve"> и неналоговы</w:t>
      </w:r>
      <w:r w:rsidR="00FA3818" w:rsidRPr="009150D3">
        <w:rPr>
          <w:iCs/>
        </w:rPr>
        <w:t>е</w:t>
      </w:r>
      <w:r w:rsidR="003E7962" w:rsidRPr="009150D3">
        <w:rPr>
          <w:iCs/>
        </w:rPr>
        <w:t xml:space="preserve"> доход</w:t>
      </w:r>
      <w:r w:rsidR="00FA3818" w:rsidRPr="009150D3">
        <w:rPr>
          <w:iCs/>
        </w:rPr>
        <w:t>ы</w:t>
      </w:r>
      <w:r w:rsidR="003E7962" w:rsidRPr="009150D3">
        <w:rPr>
          <w:iCs/>
        </w:rPr>
        <w:t xml:space="preserve"> в сумме </w:t>
      </w:r>
      <w:r w:rsidR="009150D3" w:rsidRPr="009150D3">
        <w:rPr>
          <w:iCs/>
        </w:rPr>
        <w:t>53 912,0</w:t>
      </w:r>
      <w:r w:rsidR="00FA3818" w:rsidRPr="009150D3">
        <w:rPr>
          <w:iCs/>
        </w:rPr>
        <w:t xml:space="preserve"> </w:t>
      </w:r>
      <w:r w:rsidR="003E7962" w:rsidRPr="009150D3">
        <w:rPr>
          <w:iCs/>
        </w:rPr>
        <w:t>тыс</w:t>
      </w:r>
      <w:r w:rsidR="00FA3818" w:rsidRPr="009150D3">
        <w:rPr>
          <w:iCs/>
        </w:rPr>
        <w:t>. руб</w:t>
      </w:r>
      <w:r w:rsidR="0089462B" w:rsidRPr="009150D3">
        <w:rPr>
          <w:iCs/>
        </w:rPr>
        <w:t>лей</w:t>
      </w:r>
      <w:r w:rsidR="003E7962" w:rsidRPr="009150D3">
        <w:rPr>
          <w:iCs/>
        </w:rPr>
        <w:t xml:space="preserve"> и безвозмездны</w:t>
      </w:r>
      <w:r w:rsidR="00FA3818" w:rsidRPr="009150D3">
        <w:rPr>
          <w:iCs/>
        </w:rPr>
        <w:t>е</w:t>
      </w:r>
      <w:r w:rsidR="003E7962" w:rsidRPr="009150D3">
        <w:rPr>
          <w:iCs/>
        </w:rPr>
        <w:t xml:space="preserve"> поступления</w:t>
      </w:r>
      <w:r w:rsidR="00FA3818" w:rsidRPr="009150D3">
        <w:rPr>
          <w:iCs/>
        </w:rPr>
        <w:t xml:space="preserve"> </w:t>
      </w:r>
      <w:r w:rsidR="003E7962" w:rsidRPr="009150D3">
        <w:rPr>
          <w:iCs/>
        </w:rPr>
        <w:t xml:space="preserve">в сумме </w:t>
      </w:r>
      <w:r w:rsidR="004A21F3" w:rsidRPr="009150D3">
        <w:rPr>
          <w:iCs/>
        </w:rPr>
        <w:t>71</w:t>
      </w:r>
      <w:r w:rsidR="009150D3" w:rsidRPr="009150D3">
        <w:rPr>
          <w:iCs/>
        </w:rPr>
        <w:t> </w:t>
      </w:r>
      <w:r w:rsidR="004A21F3" w:rsidRPr="009150D3">
        <w:rPr>
          <w:iCs/>
        </w:rPr>
        <w:t>4</w:t>
      </w:r>
      <w:r w:rsidR="009150D3" w:rsidRPr="009150D3">
        <w:rPr>
          <w:iCs/>
        </w:rPr>
        <w:t>48,0</w:t>
      </w:r>
      <w:r w:rsidR="00FA3818" w:rsidRPr="009150D3">
        <w:rPr>
          <w:iCs/>
        </w:rPr>
        <w:t xml:space="preserve"> </w:t>
      </w:r>
      <w:r w:rsidR="003E7962" w:rsidRPr="009150D3">
        <w:rPr>
          <w:iCs/>
        </w:rPr>
        <w:t>тыс</w:t>
      </w:r>
      <w:r w:rsidR="00FA3818" w:rsidRPr="009150D3">
        <w:rPr>
          <w:iCs/>
        </w:rPr>
        <w:t>.</w:t>
      </w:r>
      <w:r w:rsidR="003E7962" w:rsidRPr="009150D3">
        <w:rPr>
          <w:iCs/>
        </w:rPr>
        <w:t xml:space="preserve"> руб</w:t>
      </w:r>
      <w:r w:rsidR="009150D3" w:rsidRPr="009150D3">
        <w:rPr>
          <w:iCs/>
        </w:rPr>
        <w:t>лей.</w:t>
      </w:r>
    </w:p>
    <w:p w:rsidR="003E7962" w:rsidRPr="00B005D5" w:rsidRDefault="003E7962" w:rsidP="00926A92">
      <w:pPr>
        <w:tabs>
          <w:tab w:val="left" w:pos="567"/>
          <w:tab w:val="left" w:pos="709"/>
        </w:tabs>
        <w:ind w:firstLine="567"/>
        <w:jc w:val="both"/>
        <w:rPr>
          <w:iCs/>
        </w:rPr>
      </w:pPr>
      <w:r w:rsidRPr="00B005D5">
        <w:rPr>
          <w:iCs/>
        </w:rPr>
        <w:t xml:space="preserve">Доля налоговых и неналоговых доходов </w:t>
      </w:r>
      <w:r w:rsidR="00FA3818" w:rsidRPr="00B005D5">
        <w:rPr>
          <w:iCs/>
        </w:rPr>
        <w:t xml:space="preserve">составляет </w:t>
      </w:r>
      <w:r w:rsidR="009150D3" w:rsidRPr="00B005D5">
        <w:rPr>
          <w:iCs/>
        </w:rPr>
        <w:t>43,0</w:t>
      </w:r>
      <w:r w:rsidR="00FA3818" w:rsidRPr="00B005D5">
        <w:rPr>
          <w:iCs/>
        </w:rPr>
        <w:t xml:space="preserve">% </w:t>
      </w:r>
      <w:r w:rsidR="004A21F3" w:rsidRPr="00B005D5">
        <w:rPr>
          <w:iCs/>
        </w:rPr>
        <w:t xml:space="preserve">от общей суммы доходов </w:t>
      </w:r>
      <w:r w:rsidRPr="00B005D5">
        <w:rPr>
          <w:iCs/>
        </w:rPr>
        <w:t>проекта бюджета на 201</w:t>
      </w:r>
      <w:r w:rsidR="004A21F3" w:rsidRPr="00B005D5">
        <w:rPr>
          <w:iCs/>
        </w:rPr>
        <w:t>5</w:t>
      </w:r>
      <w:r w:rsidRPr="00B005D5">
        <w:rPr>
          <w:iCs/>
        </w:rPr>
        <w:t xml:space="preserve"> год, что </w:t>
      </w:r>
      <w:r w:rsidR="00B005D5" w:rsidRPr="00B005D5">
        <w:rPr>
          <w:iCs/>
        </w:rPr>
        <w:t>ниже</w:t>
      </w:r>
      <w:r w:rsidRPr="00B005D5">
        <w:rPr>
          <w:iCs/>
        </w:rPr>
        <w:t xml:space="preserve"> уровня </w:t>
      </w:r>
      <w:r w:rsidR="002544C3" w:rsidRPr="00B005D5">
        <w:rPr>
          <w:iCs/>
        </w:rPr>
        <w:t xml:space="preserve">уточненных </w:t>
      </w:r>
      <w:r w:rsidR="00036F64" w:rsidRPr="00B005D5">
        <w:rPr>
          <w:iCs/>
        </w:rPr>
        <w:t xml:space="preserve">бюджетных </w:t>
      </w:r>
      <w:r w:rsidRPr="00B005D5">
        <w:rPr>
          <w:iCs/>
        </w:rPr>
        <w:t>показателей бюджета 201</w:t>
      </w:r>
      <w:r w:rsidR="004A21F3" w:rsidRPr="00B005D5">
        <w:rPr>
          <w:iCs/>
        </w:rPr>
        <w:t>4</w:t>
      </w:r>
      <w:r w:rsidRPr="00B005D5">
        <w:rPr>
          <w:iCs/>
        </w:rPr>
        <w:t xml:space="preserve"> года </w:t>
      </w:r>
      <w:r w:rsidR="0090781F" w:rsidRPr="00B005D5">
        <w:rPr>
          <w:iCs/>
        </w:rPr>
        <w:t xml:space="preserve">на </w:t>
      </w:r>
      <w:r w:rsidR="00B005D5" w:rsidRPr="00B005D5">
        <w:rPr>
          <w:iCs/>
        </w:rPr>
        <w:t>9,1</w:t>
      </w:r>
      <w:r w:rsidR="00451A16" w:rsidRPr="00B005D5">
        <w:rPr>
          <w:iCs/>
        </w:rPr>
        <w:t>%</w:t>
      </w:r>
      <w:r w:rsidR="0090781F" w:rsidRPr="00B005D5">
        <w:rPr>
          <w:iCs/>
        </w:rPr>
        <w:t>.</w:t>
      </w:r>
    </w:p>
    <w:p w:rsidR="009A40BB" w:rsidRPr="00B005D5" w:rsidRDefault="00E911A1" w:rsidP="00926A92">
      <w:pPr>
        <w:tabs>
          <w:tab w:val="left" w:pos="567"/>
          <w:tab w:val="left" w:pos="709"/>
        </w:tabs>
        <w:ind w:firstLine="567"/>
        <w:jc w:val="both"/>
        <w:rPr>
          <w:iCs/>
        </w:rPr>
      </w:pPr>
      <w:r>
        <w:rPr>
          <w:iCs/>
        </w:rPr>
        <w:t>Увеличение</w:t>
      </w:r>
      <w:r w:rsidR="00726E77" w:rsidRPr="00B005D5">
        <w:rPr>
          <w:iCs/>
        </w:rPr>
        <w:t xml:space="preserve"> налоговых и неналоговых доходов бюджета </w:t>
      </w:r>
      <w:r w:rsidR="00D2055A" w:rsidRPr="00B005D5">
        <w:rPr>
          <w:iCs/>
        </w:rPr>
        <w:t>муниципального образования «</w:t>
      </w:r>
      <w:r w:rsidR="009E6889" w:rsidRPr="00B005D5">
        <w:rPr>
          <w:iCs/>
        </w:rPr>
        <w:t>Городское</w:t>
      </w:r>
      <w:r w:rsidR="00D2055A" w:rsidRPr="00B005D5">
        <w:rPr>
          <w:iCs/>
        </w:rPr>
        <w:t xml:space="preserve"> поселение </w:t>
      </w:r>
      <w:r w:rsidR="009E6889" w:rsidRPr="00B005D5">
        <w:rPr>
          <w:iCs/>
        </w:rPr>
        <w:t>Хорлово</w:t>
      </w:r>
      <w:r w:rsidR="00D2055A" w:rsidRPr="00B005D5">
        <w:rPr>
          <w:iCs/>
        </w:rPr>
        <w:t>»</w:t>
      </w:r>
      <w:r w:rsidR="00726E77" w:rsidRPr="00B005D5">
        <w:rPr>
          <w:iCs/>
        </w:rPr>
        <w:t xml:space="preserve"> на 201</w:t>
      </w:r>
      <w:r w:rsidR="00B62AA9" w:rsidRPr="00B005D5">
        <w:rPr>
          <w:iCs/>
        </w:rPr>
        <w:t>5</w:t>
      </w:r>
      <w:r w:rsidR="00726E77" w:rsidRPr="00B005D5">
        <w:rPr>
          <w:iCs/>
        </w:rPr>
        <w:t xml:space="preserve"> год к уточненным бюджетным назначениям на 201</w:t>
      </w:r>
      <w:r w:rsidR="00B62AA9" w:rsidRPr="00B005D5">
        <w:rPr>
          <w:iCs/>
        </w:rPr>
        <w:t>4</w:t>
      </w:r>
      <w:r w:rsidR="00726E77" w:rsidRPr="00B005D5">
        <w:rPr>
          <w:iCs/>
        </w:rPr>
        <w:t xml:space="preserve"> год составляет</w:t>
      </w:r>
      <w:r w:rsidR="00E1210E" w:rsidRPr="00B005D5">
        <w:rPr>
          <w:iCs/>
        </w:rPr>
        <w:t xml:space="preserve"> </w:t>
      </w:r>
      <w:r w:rsidR="00B005D5" w:rsidRPr="00B005D5">
        <w:rPr>
          <w:iCs/>
        </w:rPr>
        <w:t>132,4</w:t>
      </w:r>
      <w:r w:rsidR="00E1210E" w:rsidRPr="00B005D5">
        <w:rPr>
          <w:iCs/>
        </w:rPr>
        <w:t>%</w:t>
      </w:r>
      <w:r w:rsidR="00726E77" w:rsidRPr="00B005D5">
        <w:rPr>
          <w:iCs/>
        </w:rPr>
        <w:t xml:space="preserve">. Увеличение </w:t>
      </w:r>
      <w:r w:rsidR="00AB73B0" w:rsidRPr="00B005D5">
        <w:rPr>
          <w:iCs/>
        </w:rPr>
        <w:t>в 201</w:t>
      </w:r>
      <w:r w:rsidR="00B62AA9" w:rsidRPr="00B005D5">
        <w:rPr>
          <w:iCs/>
        </w:rPr>
        <w:t>5</w:t>
      </w:r>
      <w:r w:rsidR="00AB73B0" w:rsidRPr="00B005D5">
        <w:rPr>
          <w:iCs/>
        </w:rPr>
        <w:t xml:space="preserve"> году </w:t>
      </w:r>
      <w:r w:rsidR="00726E77" w:rsidRPr="00B005D5">
        <w:rPr>
          <w:iCs/>
        </w:rPr>
        <w:t xml:space="preserve">к уточненным бюджетным назначениям бюджета </w:t>
      </w:r>
      <w:r w:rsidR="00D2055A" w:rsidRPr="00B005D5">
        <w:rPr>
          <w:iCs/>
        </w:rPr>
        <w:t>муниципального образования «</w:t>
      </w:r>
      <w:r w:rsidR="00994D05" w:rsidRPr="00B005D5">
        <w:rPr>
          <w:iCs/>
        </w:rPr>
        <w:t>Городское</w:t>
      </w:r>
      <w:r w:rsidR="00D2055A" w:rsidRPr="00B005D5">
        <w:rPr>
          <w:iCs/>
        </w:rPr>
        <w:t xml:space="preserve"> поселение </w:t>
      </w:r>
      <w:r w:rsidR="00994D05" w:rsidRPr="00B005D5">
        <w:rPr>
          <w:iCs/>
        </w:rPr>
        <w:t>Хорлово</w:t>
      </w:r>
      <w:r w:rsidR="00D2055A" w:rsidRPr="00B005D5">
        <w:rPr>
          <w:iCs/>
        </w:rPr>
        <w:t>»</w:t>
      </w:r>
      <w:r w:rsidR="00726E77" w:rsidRPr="00B005D5">
        <w:rPr>
          <w:iCs/>
        </w:rPr>
        <w:t xml:space="preserve"> на 201</w:t>
      </w:r>
      <w:r w:rsidR="00B62AA9" w:rsidRPr="00B005D5">
        <w:rPr>
          <w:iCs/>
        </w:rPr>
        <w:t>4</w:t>
      </w:r>
      <w:r w:rsidR="00726E77" w:rsidRPr="00B005D5">
        <w:rPr>
          <w:iCs/>
        </w:rPr>
        <w:t xml:space="preserve"> год </w:t>
      </w:r>
      <w:r w:rsidR="00AB73B0" w:rsidRPr="00B005D5">
        <w:rPr>
          <w:iCs/>
        </w:rPr>
        <w:t>зап</w:t>
      </w:r>
      <w:r w:rsidR="00726E77" w:rsidRPr="00B005D5">
        <w:rPr>
          <w:iCs/>
        </w:rPr>
        <w:t>ланир</w:t>
      </w:r>
      <w:r w:rsidR="00AB73B0" w:rsidRPr="00B005D5">
        <w:rPr>
          <w:iCs/>
        </w:rPr>
        <w:t>овано</w:t>
      </w:r>
      <w:r w:rsidR="00726E77" w:rsidRPr="00B005D5">
        <w:rPr>
          <w:iCs/>
        </w:rPr>
        <w:t xml:space="preserve"> в сумме </w:t>
      </w:r>
      <w:r w:rsidR="00B005D5" w:rsidRPr="00B005D5">
        <w:rPr>
          <w:iCs/>
        </w:rPr>
        <w:t>13 198,8</w:t>
      </w:r>
      <w:r w:rsidR="00726E77" w:rsidRPr="00B005D5">
        <w:rPr>
          <w:iCs/>
        </w:rPr>
        <w:t xml:space="preserve"> тыс</w:t>
      </w:r>
      <w:r w:rsidR="00AB73B0" w:rsidRPr="00B005D5">
        <w:rPr>
          <w:iCs/>
        </w:rPr>
        <w:t>.</w:t>
      </w:r>
      <w:r w:rsidR="00726E77" w:rsidRPr="00B005D5">
        <w:rPr>
          <w:iCs/>
        </w:rPr>
        <w:t xml:space="preserve"> рублей</w:t>
      </w:r>
      <w:r w:rsidR="009A40BB" w:rsidRPr="00B005D5">
        <w:rPr>
          <w:iCs/>
        </w:rPr>
        <w:t>.</w:t>
      </w:r>
    </w:p>
    <w:p w:rsidR="009A40BB" w:rsidRDefault="009A40BB" w:rsidP="00926A92">
      <w:pPr>
        <w:tabs>
          <w:tab w:val="left" w:pos="567"/>
          <w:tab w:val="left" w:pos="709"/>
        </w:tabs>
        <w:ind w:firstLine="567"/>
        <w:jc w:val="both"/>
        <w:rPr>
          <w:iCs/>
        </w:rPr>
      </w:pPr>
      <w:r w:rsidRPr="00B005D5">
        <w:rPr>
          <w:iCs/>
        </w:rPr>
        <w:t xml:space="preserve">Основными причинами </w:t>
      </w:r>
      <w:r w:rsidR="00E911A1">
        <w:rPr>
          <w:iCs/>
        </w:rPr>
        <w:t>увеличения</w:t>
      </w:r>
      <w:r w:rsidRPr="00B005D5">
        <w:rPr>
          <w:iCs/>
        </w:rPr>
        <w:t xml:space="preserve"> налоговых и неналоговых доходов</w:t>
      </w:r>
      <w:r w:rsidR="002544C3" w:rsidRPr="00B005D5">
        <w:rPr>
          <w:iCs/>
        </w:rPr>
        <w:t xml:space="preserve"> в проекте бюджета на 2015 год</w:t>
      </w:r>
      <w:r w:rsidRPr="00B005D5">
        <w:rPr>
          <w:iCs/>
        </w:rPr>
        <w:t>, являются:</w:t>
      </w:r>
    </w:p>
    <w:p w:rsidR="00095A02" w:rsidRPr="007750A6" w:rsidRDefault="00095A02" w:rsidP="00095A02">
      <w:pPr>
        <w:ind w:firstLine="567"/>
        <w:jc w:val="both"/>
        <w:rPr>
          <w:iCs/>
        </w:rPr>
      </w:pPr>
      <w:r w:rsidRPr="007750A6">
        <w:rPr>
          <w:iCs/>
        </w:rPr>
        <w:t xml:space="preserve">изменение бюджетного законодательства Российской Федерации и Московской области в части </w:t>
      </w:r>
      <w:r w:rsidR="00CD3750">
        <w:rPr>
          <w:iCs/>
        </w:rPr>
        <w:t>повышения</w:t>
      </w:r>
      <w:r w:rsidRPr="007750A6">
        <w:rPr>
          <w:iCs/>
        </w:rPr>
        <w:t xml:space="preserve"> дополнительного норматива отчислений от налога на доходы физических лиц в бюджеты городских (сельских) поселений Московской области взамен дотаций на выравнивание бюджетной обеспеченности с </w:t>
      </w:r>
      <w:r w:rsidR="007750A6" w:rsidRPr="007750A6">
        <w:rPr>
          <w:iCs/>
        </w:rPr>
        <w:t>30,5</w:t>
      </w:r>
      <w:r w:rsidRPr="007750A6">
        <w:rPr>
          <w:iCs/>
        </w:rPr>
        <w:t xml:space="preserve">% </w:t>
      </w:r>
      <w:r w:rsidR="007750A6" w:rsidRPr="007750A6">
        <w:rPr>
          <w:iCs/>
        </w:rPr>
        <w:t xml:space="preserve">до </w:t>
      </w:r>
      <w:r w:rsidR="00E95712">
        <w:rPr>
          <w:iCs/>
        </w:rPr>
        <w:t>38,0</w:t>
      </w:r>
      <w:r w:rsidRPr="007750A6">
        <w:rPr>
          <w:iCs/>
        </w:rPr>
        <w:t>%;</w:t>
      </w:r>
    </w:p>
    <w:p w:rsidR="00CD3750" w:rsidRPr="001632DE" w:rsidRDefault="00CD3750" w:rsidP="00E95712">
      <w:pPr>
        <w:tabs>
          <w:tab w:val="left" w:pos="567"/>
          <w:tab w:val="left" w:pos="709"/>
        </w:tabs>
        <w:ind w:firstLine="567"/>
        <w:jc w:val="both"/>
        <w:rPr>
          <w:iCs/>
        </w:rPr>
      </w:pPr>
      <w:r>
        <w:rPr>
          <w:iCs/>
        </w:rPr>
        <w:t>определение налоговой базы по налогу на имущество физических лиц исходя из кадастровой стоимости объектов налогообложения</w:t>
      </w:r>
      <w:r w:rsidRPr="009E6570">
        <w:t xml:space="preserve"> </w:t>
      </w:r>
      <w:r>
        <w:t xml:space="preserve">и </w:t>
      </w:r>
      <w:r w:rsidRPr="009E6570">
        <w:t xml:space="preserve">увеличение налоговой ставки в отношении </w:t>
      </w:r>
      <w:r w:rsidRPr="00D7432D">
        <w:rPr>
          <w:iCs/>
        </w:rPr>
        <w:t>жилы</w:t>
      </w:r>
      <w:r>
        <w:rPr>
          <w:iCs/>
        </w:rPr>
        <w:t>х</w:t>
      </w:r>
      <w:r w:rsidRPr="00D7432D">
        <w:rPr>
          <w:iCs/>
        </w:rPr>
        <w:t xml:space="preserve"> дом</w:t>
      </w:r>
      <w:r>
        <w:rPr>
          <w:iCs/>
        </w:rPr>
        <w:t>ов.</w:t>
      </w:r>
    </w:p>
    <w:p w:rsidR="003E7962" w:rsidRPr="00B005D5" w:rsidRDefault="00D57BBE" w:rsidP="00E95712">
      <w:pPr>
        <w:tabs>
          <w:tab w:val="left" w:pos="567"/>
          <w:tab w:val="left" w:pos="709"/>
        </w:tabs>
        <w:ind w:firstLine="567"/>
        <w:jc w:val="both"/>
        <w:rPr>
          <w:iCs/>
        </w:rPr>
      </w:pPr>
      <w:r>
        <w:rPr>
          <w:iCs/>
        </w:rPr>
        <w:t>П</w:t>
      </w:r>
      <w:r w:rsidR="003E7962" w:rsidRPr="00B005D5">
        <w:rPr>
          <w:iCs/>
        </w:rPr>
        <w:t xml:space="preserve">ри расчете налоговых и неналоговых доходов бюджета </w:t>
      </w:r>
      <w:r w:rsidR="00A4620F" w:rsidRPr="00B005D5">
        <w:rPr>
          <w:iCs/>
        </w:rPr>
        <w:t>муниципального образования</w:t>
      </w:r>
      <w:r w:rsidR="003E7962" w:rsidRPr="00B005D5">
        <w:rPr>
          <w:iCs/>
        </w:rPr>
        <w:t xml:space="preserve"> «</w:t>
      </w:r>
      <w:r w:rsidR="00994D05" w:rsidRPr="00B005D5">
        <w:rPr>
          <w:iCs/>
        </w:rPr>
        <w:t>Городского</w:t>
      </w:r>
      <w:r w:rsidR="008906B7" w:rsidRPr="00B005D5">
        <w:rPr>
          <w:iCs/>
        </w:rPr>
        <w:t xml:space="preserve"> поселение </w:t>
      </w:r>
      <w:r w:rsidR="00994D05" w:rsidRPr="00B005D5">
        <w:rPr>
          <w:iCs/>
        </w:rPr>
        <w:t>Хорлово</w:t>
      </w:r>
      <w:r w:rsidR="003E7962" w:rsidRPr="00B005D5">
        <w:rPr>
          <w:iCs/>
        </w:rPr>
        <w:t>» учтены все изм</w:t>
      </w:r>
      <w:r w:rsidR="004E1EB0" w:rsidRPr="00B005D5">
        <w:rPr>
          <w:iCs/>
        </w:rPr>
        <w:t xml:space="preserve">енения налогового и бюджетного </w:t>
      </w:r>
      <w:r w:rsidR="003E7962" w:rsidRPr="00B005D5">
        <w:rPr>
          <w:iCs/>
        </w:rPr>
        <w:t>законодательства.</w:t>
      </w:r>
    </w:p>
    <w:p w:rsidR="00AB73B0" w:rsidRPr="00B005D5" w:rsidRDefault="00AB73B0" w:rsidP="00926A92">
      <w:pPr>
        <w:tabs>
          <w:tab w:val="left" w:pos="567"/>
          <w:tab w:val="left" w:pos="709"/>
        </w:tabs>
        <w:autoSpaceDE w:val="0"/>
        <w:autoSpaceDN w:val="0"/>
        <w:adjustRightInd w:val="0"/>
        <w:ind w:firstLine="567"/>
        <w:jc w:val="both"/>
        <w:rPr>
          <w:iCs/>
        </w:rPr>
      </w:pPr>
      <w:r w:rsidRPr="00B005D5">
        <w:rPr>
          <w:iCs/>
        </w:rPr>
        <w:t>Прогнозные показа</w:t>
      </w:r>
      <w:r w:rsidR="003B1B62" w:rsidRPr="00B005D5">
        <w:rPr>
          <w:iCs/>
        </w:rPr>
        <w:t>тели доходных источников на 2015</w:t>
      </w:r>
      <w:r w:rsidRPr="00B005D5">
        <w:rPr>
          <w:iCs/>
        </w:rPr>
        <w:t xml:space="preserve"> год отражены в разрезе групп, подгрупп и статей в соответствии с Бюджетной классификацией Р</w:t>
      </w:r>
      <w:r w:rsidR="00994D05" w:rsidRPr="00B005D5">
        <w:rPr>
          <w:iCs/>
        </w:rPr>
        <w:t xml:space="preserve">оссийской </w:t>
      </w:r>
      <w:r w:rsidRPr="00B005D5">
        <w:rPr>
          <w:iCs/>
        </w:rPr>
        <w:t>Ф</w:t>
      </w:r>
      <w:r w:rsidR="00994D05" w:rsidRPr="00B005D5">
        <w:rPr>
          <w:iCs/>
        </w:rPr>
        <w:t>едерации</w:t>
      </w:r>
      <w:r w:rsidR="00360B90" w:rsidRPr="00B005D5">
        <w:t xml:space="preserve"> (</w:t>
      </w:r>
      <w:hyperlink r:id="rId10" w:history="1">
        <w:r w:rsidR="00360B90" w:rsidRPr="00B005D5">
          <w:t>приказ</w:t>
        </w:r>
      </w:hyperlink>
      <w:r w:rsidR="00360B90" w:rsidRPr="00B005D5">
        <w:t xml:space="preserve"> Министерства финансов Российской </w:t>
      </w:r>
      <w:r w:rsidR="00F17E3E" w:rsidRPr="00B005D5">
        <w:t xml:space="preserve">Федерации от </w:t>
      </w:r>
      <w:r w:rsidR="004F291F" w:rsidRPr="00B005D5">
        <w:t>01.07.</w:t>
      </w:r>
      <w:r w:rsidR="00F17E3E" w:rsidRPr="00B005D5">
        <w:t>2013 № </w:t>
      </w:r>
      <w:r w:rsidR="00360B90" w:rsidRPr="00B005D5">
        <w:t xml:space="preserve">65н </w:t>
      </w:r>
      <w:r w:rsidR="00994D05" w:rsidRPr="00B005D5">
        <w:t>«</w:t>
      </w:r>
      <w:r w:rsidR="00360B90" w:rsidRPr="00B005D5">
        <w:t>Об утверждении Указаний о порядке применения бюджетной классификации Российской Федерации</w:t>
      </w:r>
      <w:r w:rsidR="00994D05" w:rsidRPr="00B005D5">
        <w:t>»</w:t>
      </w:r>
      <w:r w:rsidR="003B1B62" w:rsidRPr="00B005D5">
        <w:t xml:space="preserve"> </w:t>
      </w:r>
      <w:r w:rsidR="004F291F" w:rsidRPr="00B005D5">
        <w:t>в редакции</w:t>
      </w:r>
      <w:r w:rsidR="003B1B62" w:rsidRPr="00B005D5">
        <w:t xml:space="preserve"> от 26.05.2014 </w:t>
      </w:r>
      <w:hyperlink r:id="rId11" w:history="1">
        <w:r w:rsidR="00F17E3E" w:rsidRPr="00B005D5">
          <w:t>№ </w:t>
        </w:r>
        <w:r w:rsidR="003B1B62" w:rsidRPr="00B005D5">
          <w:t>38н</w:t>
        </w:r>
      </w:hyperlink>
      <w:r w:rsidR="003B1B62" w:rsidRPr="00B005D5">
        <w:t xml:space="preserve">, от 11.06.2014 </w:t>
      </w:r>
      <w:hyperlink r:id="rId12" w:history="1">
        <w:r w:rsidR="00F17E3E" w:rsidRPr="00B005D5">
          <w:t>№ </w:t>
        </w:r>
        <w:r w:rsidR="003B1B62" w:rsidRPr="00B005D5">
          <w:t>47н</w:t>
        </w:r>
      </w:hyperlink>
      <w:r w:rsidR="00360B90" w:rsidRPr="00B005D5">
        <w:t>)</w:t>
      </w:r>
      <w:r w:rsidR="008906B7" w:rsidRPr="00B005D5">
        <w:t>.</w:t>
      </w:r>
    </w:p>
    <w:p w:rsidR="00FA75AA" w:rsidRPr="00B005D5" w:rsidRDefault="00FA75AA" w:rsidP="00926A92">
      <w:pPr>
        <w:tabs>
          <w:tab w:val="left" w:pos="567"/>
          <w:tab w:val="left" w:pos="709"/>
        </w:tabs>
        <w:ind w:firstLine="567"/>
        <w:jc w:val="both"/>
        <w:rPr>
          <w:bCs/>
        </w:rPr>
      </w:pPr>
      <w:r w:rsidRPr="00B005D5">
        <w:rPr>
          <w:bCs/>
        </w:rPr>
        <w:t xml:space="preserve">Структура налоговых и неналоговых доходов бюджета </w:t>
      </w:r>
      <w:r w:rsidR="00D2055A" w:rsidRPr="00B005D5">
        <w:rPr>
          <w:bCs/>
        </w:rPr>
        <w:t>муниципального образования «</w:t>
      </w:r>
      <w:r w:rsidR="00994D05" w:rsidRPr="00B005D5">
        <w:rPr>
          <w:bCs/>
        </w:rPr>
        <w:t>Городское</w:t>
      </w:r>
      <w:r w:rsidR="00D2055A" w:rsidRPr="00B005D5">
        <w:rPr>
          <w:bCs/>
        </w:rPr>
        <w:t xml:space="preserve"> поселение </w:t>
      </w:r>
      <w:r w:rsidR="00994D05" w:rsidRPr="00B005D5">
        <w:rPr>
          <w:bCs/>
        </w:rPr>
        <w:t>Хорлово</w:t>
      </w:r>
      <w:r w:rsidR="00D2055A" w:rsidRPr="00B005D5">
        <w:rPr>
          <w:bCs/>
        </w:rPr>
        <w:t>»</w:t>
      </w:r>
      <w:r w:rsidRPr="00B005D5">
        <w:rPr>
          <w:bCs/>
        </w:rPr>
        <w:t xml:space="preserve"> </w:t>
      </w:r>
      <w:r w:rsidR="00086D04" w:rsidRPr="00B005D5">
        <w:rPr>
          <w:bCs/>
        </w:rPr>
        <w:t>на 2015</w:t>
      </w:r>
      <w:r w:rsidR="00A51662" w:rsidRPr="00B005D5">
        <w:rPr>
          <w:bCs/>
        </w:rPr>
        <w:t xml:space="preserve"> год </w:t>
      </w:r>
      <w:r w:rsidRPr="00B005D5">
        <w:rPr>
          <w:bCs/>
        </w:rPr>
        <w:t>выглядит следующим образом:</w:t>
      </w:r>
    </w:p>
    <w:p w:rsidR="00CB3C37" w:rsidRPr="00D572DD" w:rsidRDefault="00BE1F50" w:rsidP="00556A42">
      <w:pPr>
        <w:tabs>
          <w:tab w:val="left" w:pos="567"/>
          <w:tab w:val="left" w:pos="709"/>
        </w:tabs>
      </w:pPr>
      <w:r w:rsidRPr="00D572DD">
        <w:rPr>
          <w:noProof/>
        </w:rPr>
        <w:lastRenderedPageBreak/>
        <w:drawing>
          <wp:inline distT="0" distB="0" distL="0" distR="0">
            <wp:extent cx="6114415" cy="4969510"/>
            <wp:effectExtent l="19050" t="0" r="19685" b="254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F291F" w:rsidRPr="00D572DD" w:rsidRDefault="004F291F" w:rsidP="00926A92">
      <w:pPr>
        <w:tabs>
          <w:tab w:val="left" w:pos="567"/>
          <w:tab w:val="left" w:pos="709"/>
        </w:tabs>
        <w:autoSpaceDE w:val="0"/>
        <w:autoSpaceDN w:val="0"/>
        <w:adjustRightInd w:val="0"/>
        <w:jc w:val="center"/>
        <w:outlineLvl w:val="3"/>
        <w:rPr>
          <w:iCs/>
        </w:rPr>
      </w:pPr>
    </w:p>
    <w:p w:rsidR="006B43E8" w:rsidRPr="00D572DD" w:rsidRDefault="006B43E8" w:rsidP="00926A92">
      <w:pPr>
        <w:tabs>
          <w:tab w:val="left" w:pos="567"/>
          <w:tab w:val="left" w:pos="709"/>
        </w:tabs>
        <w:autoSpaceDE w:val="0"/>
        <w:autoSpaceDN w:val="0"/>
        <w:adjustRightInd w:val="0"/>
        <w:jc w:val="center"/>
        <w:outlineLvl w:val="3"/>
        <w:rPr>
          <w:iCs/>
        </w:rPr>
      </w:pPr>
      <w:r w:rsidRPr="00D572DD">
        <w:rPr>
          <w:iCs/>
        </w:rPr>
        <w:t xml:space="preserve">Основные параметры налоговых и неналоговых доходов </w:t>
      </w:r>
    </w:p>
    <w:p w:rsidR="006B43E8" w:rsidRPr="00D572DD" w:rsidRDefault="006B43E8" w:rsidP="00926A92">
      <w:pPr>
        <w:tabs>
          <w:tab w:val="left" w:pos="567"/>
          <w:tab w:val="left" w:pos="709"/>
        </w:tabs>
        <w:autoSpaceDE w:val="0"/>
        <w:autoSpaceDN w:val="0"/>
        <w:adjustRightInd w:val="0"/>
        <w:jc w:val="center"/>
        <w:outlineLvl w:val="3"/>
        <w:rPr>
          <w:bCs/>
        </w:rPr>
      </w:pPr>
      <w:r w:rsidRPr="00D572DD">
        <w:rPr>
          <w:iCs/>
        </w:rPr>
        <w:t xml:space="preserve">бюджета </w:t>
      </w:r>
      <w:r w:rsidRPr="00D572DD">
        <w:rPr>
          <w:bCs/>
        </w:rPr>
        <w:t xml:space="preserve">муниципального образования </w:t>
      </w:r>
    </w:p>
    <w:p w:rsidR="006B43E8" w:rsidRPr="00D572DD" w:rsidRDefault="006B43E8" w:rsidP="00926A92">
      <w:pPr>
        <w:tabs>
          <w:tab w:val="left" w:pos="567"/>
          <w:tab w:val="left" w:pos="709"/>
        </w:tabs>
        <w:autoSpaceDE w:val="0"/>
        <w:autoSpaceDN w:val="0"/>
        <w:adjustRightInd w:val="0"/>
        <w:jc w:val="center"/>
        <w:outlineLvl w:val="3"/>
        <w:rPr>
          <w:iCs/>
        </w:rPr>
      </w:pPr>
      <w:r w:rsidRPr="00D572DD">
        <w:rPr>
          <w:bCs/>
        </w:rPr>
        <w:t>«</w:t>
      </w:r>
      <w:r w:rsidR="00CB3C37" w:rsidRPr="00D572DD">
        <w:rPr>
          <w:bCs/>
        </w:rPr>
        <w:t>Городское</w:t>
      </w:r>
      <w:r w:rsidRPr="00D572DD">
        <w:rPr>
          <w:bCs/>
        </w:rPr>
        <w:t xml:space="preserve"> поселение </w:t>
      </w:r>
      <w:r w:rsidR="00CB3C37" w:rsidRPr="00D572DD">
        <w:rPr>
          <w:bCs/>
        </w:rPr>
        <w:t>Хорлово</w:t>
      </w:r>
      <w:r w:rsidRPr="00D572DD">
        <w:rPr>
          <w:bCs/>
        </w:rPr>
        <w:t>»</w:t>
      </w:r>
      <w:r w:rsidR="00A1201B" w:rsidRPr="00D572DD">
        <w:rPr>
          <w:iCs/>
        </w:rPr>
        <w:t xml:space="preserve"> на 2015</w:t>
      </w:r>
      <w:r w:rsidR="0089462B" w:rsidRPr="00D572DD">
        <w:rPr>
          <w:iCs/>
        </w:rPr>
        <w:t xml:space="preserve"> </w:t>
      </w:r>
      <w:r w:rsidRPr="00D572DD">
        <w:rPr>
          <w:iCs/>
        </w:rPr>
        <w:t>г</w:t>
      </w:r>
      <w:r w:rsidR="0089462B" w:rsidRPr="00D572DD">
        <w:rPr>
          <w:iCs/>
        </w:rPr>
        <w:t>од</w:t>
      </w:r>
      <w:r w:rsidR="00556A42" w:rsidRPr="00D572DD">
        <w:rPr>
          <w:iCs/>
        </w:rPr>
        <w:t>.</w:t>
      </w:r>
    </w:p>
    <w:p w:rsidR="006B43E8" w:rsidRPr="00D572DD" w:rsidRDefault="001E4B0D" w:rsidP="00926A92">
      <w:pPr>
        <w:tabs>
          <w:tab w:val="left" w:pos="567"/>
          <w:tab w:val="left" w:pos="709"/>
        </w:tabs>
        <w:spacing w:line="240" w:lineRule="exact"/>
        <w:jc w:val="center"/>
      </w:pPr>
      <w:r w:rsidRPr="00D572DD">
        <w:rPr>
          <w:sz w:val="20"/>
          <w:szCs w:val="20"/>
        </w:rPr>
        <w:t xml:space="preserve">                                                                                                    </w:t>
      </w:r>
      <w:r w:rsidR="00DC3DF4" w:rsidRPr="00D572DD">
        <w:rPr>
          <w:sz w:val="20"/>
          <w:szCs w:val="20"/>
        </w:rPr>
        <w:t xml:space="preserve">            </w:t>
      </w:r>
      <w:r w:rsidRPr="00D572DD">
        <w:rPr>
          <w:sz w:val="20"/>
          <w:szCs w:val="20"/>
        </w:rPr>
        <w:t xml:space="preserve">                                              </w:t>
      </w:r>
      <w:r w:rsidR="006B43E8" w:rsidRPr="00D572DD">
        <w:rPr>
          <w:sz w:val="20"/>
          <w:szCs w:val="20"/>
        </w:rPr>
        <w:t xml:space="preserve">  </w:t>
      </w:r>
      <w:r w:rsidRPr="00D572DD">
        <w:rPr>
          <w:sz w:val="20"/>
          <w:szCs w:val="20"/>
        </w:rPr>
        <w:t>(</w:t>
      </w:r>
      <w:r w:rsidR="006B43E8" w:rsidRPr="00D572DD">
        <w:t>тыс. руб.</w:t>
      </w:r>
      <w:r w:rsidRPr="00D572DD">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4"/>
        <w:gridCol w:w="1559"/>
        <w:gridCol w:w="1418"/>
        <w:gridCol w:w="1558"/>
        <w:gridCol w:w="1560"/>
      </w:tblGrid>
      <w:tr w:rsidR="006B43E8" w:rsidRPr="00D572DD" w:rsidTr="00DB1608">
        <w:trPr>
          <w:trHeight w:val="439"/>
        </w:trPr>
        <w:tc>
          <w:tcPr>
            <w:tcW w:w="3544" w:type="dxa"/>
            <w:vMerge w:val="restart"/>
            <w:tcBorders>
              <w:top w:val="single" w:sz="4" w:space="0" w:color="000000"/>
              <w:left w:val="single" w:sz="4" w:space="0" w:color="000000"/>
              <w:right w:val="single" w:sz="4" w:space="0" w:color="000000"/>
            </w:tcBorders>
            <w:vAlign w:val="center"/>
          </w:tcPr>
          <w:p w:rsidR="006B43E8" w:rsidRPr="00DB1608" w:rsidRDefault="006B43E8" w:rsidP="00926A92">
            <w:pPr>
              <w:tabs>
                <w:tab w:val="left" w:pos="567"/>
                <w:tab w:val="left" w:pos="709"/>
              </w:tabs>
              <w:spacing w:line="240" w:lineRule="exact"/>
              <w:jc w:val="center"/>
            </w:pPr>
            <w:r w:rsidRPr="00DB1608">
              <w:t>Наименование доходов</w:t>
            </w:r>
          </w:p>
        </w:tc>
        <w:tc>
          <w:tcPr>
            <w:tcW w:w="1559" w:type="dxa"/>
            <w:vMerge w:val="restart"/>
            <w:tcBorders>
              <w:top w:val="single" w:sz="4" w:space="0" w:color="000000"/>
              <w:left w:val="single" w:sz="4" w:space="0" w:color="auto"/>
              <w:right w:val="single" w:sz="4" w:space="0" w:color="auto"/>
            </w:tcBorders>
            <w:vAlign w:val="center"/>
          </w:tcPr>
          <w:p w:rsidR="006B43E8" w:rsidRPr="00DB1608" w:rsidRDefault="006B43E8" w:rsidP="00926A92">
            <w:pPr>
              <w:tabs>
                <w:tab w:val="left" w:pos="567"/>
                <w:tab w:val="left" w:pos="709"/>
              </w:tabs>
              <w:spacing w:line="240" w:lineRule="exact"/>
              <w:jc w:val="center"/>
            </w:pPr>
            <w:r w:rsidRPr="00DB1608">
              <w:t>Перв</w:t>
            </w:r>
            <w:r w:rsidR="00AF2CF5" w:rsidRPr="00DB1608">
              <w:t xml:space="preserve">оначальный </w:t>
            </w:r>
            <w:r w:rsidRPr="00DB1608">
              <w:t>бюджет на 201</w:t>
            </w:r>
            <w:r w:rsidR="00DC3DF4" w:rsidRPr="00DB1608">
              <w:t>4</w:t>
            </w:r>
            <w:r w:rsidRPr="00DB1608">
              <w:t xml:space="preserve"> год</w:t>
            </w:r>
          </w:p>
          <w:p w:rsidR="005B7BBB" w:rsidRPr="00DB1608" w:rsidRDefault="006B43E8" w:rsidP="00926A92">
            <w:pPr>
              <w:tabs>
                <w:tab w:val="left" w:pos="567"/>
                <w:tab w:val="left" w:pos="709"/>
              </w:tabs>
              <w:spacing w:line="240" w:lineRule="exact"/>
              <w:jc w:val="center"/>
            </w:pPr>
            <w:r w:rsidRPr="00DB1608">
              <w:t>(от 1</w:t>
            </w:r>
            <w:r w:rsidR="00DC3DF4" w:rsidRPr="00DB1608">
              <w:t>2</w:t>
            </w:r>
            <w:r w:rsidRPr="00DB1608">
              <w:t>.12.</w:t>
            </w:r>
            <w:r w:rsidR="00DC3DF4" w:rsidRPr="00DB1608">
              <w:t>2013</w:t>
            </w:r>
            <w:r w:rsidR="001E4B0D" w:rsidRPr="00DB1608">
              <w:t>г.</w:t>
            </w:r>
          </w:p>
          <w:p w:rsidR="006B43E8" w:rsidRPr="00DB1608" w:rsidRDefault="00DC3DF4" w:rsidP="00926A92">
            <w:pPr>
              <w:tabs>
                <w:tab w:val="left" w:pos="567"/>
                <w:tab w:val="left" w:pos="709"/>
              </w:tabs>
              <w:spacing w:line="240" w:lineRule="exact"/>
              <w:jc w:val="center"/>
            </w:pPr>
            <w:r w:rsidRPr="00DB1608">
              <w:t>№</w:t>
            </w:r>
            <w:r w:rsidRPr="00DB1608">
              <w:rPr>
                <w:lang w:val="en-US"/>
              </w:rPr>
              <w:t> </w:t>
            </w:r>
            <w:r w:rsidRPr="00DB1608">
              <w:t>481/76</w:t>
            </w:r>
            <w:r w:rsidR="006B43E8" w:rsidRPr="00DB1608">
              <w:t>)</w:t>
            </w:r>
          </w:p>
        </w:tc>
        <w:tc>
          <w:tcPr>
            <w:tcW w:w="4536" w:type="dxa"/>
            <w:gridSpan w:val="3"/>
            <w:tcBorders>
              <w:top w:val="single" w:sz="4" w:space="0" w:color="000000"/>
              <w:left w:val="single" w:sz="4" w:space="0" w:color="auto"/>
              <w:bottom w:val="single" w:sz="4" w:space="0" w:color="auto"/>
              <w:right w:val="single" w:sz="4" w:space="0" w:color="000000"/>
            </w:tcBorders>
            <w:vAlign w:val="center"/>
          </w:tcPr>
          <w:p w:rsidR="006B43E8" w:rsidRPr="00DB1608" w:rsidRDefault="006B43E8" w:rsidP="00926A92">
            <w:pPr>
              <w:tabs>
                <w:tab w:val="left" w:pos="567"/>
                <w:tab w:val="left" w:pos="709"/>
              </w:tabs>
              <w:spacing w:line="240" w:lineRule="exact"/>
              <w:jc w:val="center"/>
            </w:pPr>
            <w:r w:rsidRPr="00DB1608">
              <w:t>201</w:t>
            </w:r>
            <w:r w:rsidR="00DC3DF4" w:rsidRPr="00DB1608">
              <w:rPr>
                <w:lang w:val="en-US"/>
              </w:rPr>
              <w:t xml:space="preserve">5 </w:t>
            </w:r>
            <w:r w:rsidRPr="00DB1608">
              <w:t>год</w:t>
            </w:r>
          </w:p>
        </w:tc>
      </w:tr>
      <w:tr w:rsidR="006B43E8" w:rsidRPr="00D572DD" w:rsidTr="00DB1608">
        <w:trPr>
          <w:trHeight w:val="856"/>
        </w:trPr>
        <w:tc>
          <w:tcPr>
            <w:tcW w:w="3544" w:type="dxa"/>
            <w:vMerge/>
            <w:tcBorders>
              <w:left w:val="single" w:sz="4" w:space="0" w:color="000000"/>
              <w:bottom w:val="single" w:sz="4" w:space="0" w:color="000000"/>
              <w:right w:val="single" w:sz="4" w:space="0" w:color="000000"/>
            </w:tcBorders>
            <w:vAlign w:val="center"/>
          </w:tcPr>
          <w:p w:rsidR="006B43E8" w:rsidRPr="00DB1608" w:rsidRDefault="006B43E8" w:rsidP="00926A92">
            <w:pPr>
              <w:tabs>
                <w:tab w:val="left" w:pos="567"/>
                <w:tab w:val="left" w:pos="709"/>
              </w:tabs>
              <w:spacing w:line="240" w:lineRule="exact"/>
              <w:jc w:val="center"/>
            </w:pPr>
          </w:p>
        </w:tc>
        <w:tc>
          <w:tcPr>
            <w:tcW w:w="1559" w:type="dxa"/>
            <w:vMerge/>
            <w:tcBorders>
              <w:left w:val="single" w:sz="4" w:space="0" w:color="auto"/>
              <w:bottom w:val="single" w:sz="4" w:space="0" w:color="000000"/>
              <w:right w:val="single" w:sz="4" w:space="0" w:color="auto"/>
            </w:tcBorders>
          </w:tcPr>
          <w:p w:rsidR="006B43E8" w:rsidRPr="00DB1608" w:rsidRDefault="006B43E8" w:rsidP="00926A92">
            <w:pPr>
              <w:tabs>
                <w:tab w:val="left" w:pos="567"/>
                <w:tab w:val="left" w:pos="709"/>
              </w:tabs>
              <w:spacing w:line="240" w:lineRule="exact"/>
              <w:jc w:val="center"/>
            </w:pPr>
          </w:p>
        </w:tc>
        <w:tc>
          <w:tcPr>
            <w:tcW w:w="1418" w:type="dxa"/>
            <w:tcBorders>
              <w:top w:val="single" w:sz="4" w:space="0" w:color="auto"/>
              <w:left w:val="single" w:sz="4" w:space="0" w:color="auto"/>
              <w:bottom w:val="single" w:sz="4" w:space="0" w:color="000000"/>
              <w:right w:val="single" w:sz="4" w:space="0" w:color="auto"/>
            </w:tcBorders>
            <w:vAlign w:val="center"/>
          </w:tcPr>
          <w:p w:rsidR="006B43E8" w:rsidRPr="00DB1608" w:rsidRDefault="005B7BBB" w:rsidP="00926A92">
            <w:pPr>
              <w:tabs>
                <w:tab w:val="left" w:pos="567"/>
                <w:tab w:val="left" w:pos="709"/>
              </w:tabs>
              <w:spacing w:line="240" w:lineRule="exact"/>
              <w:jc w:val="center"/>
            </w:pPr>
            <w:r w:rsidRPr="00DB1608">
              <w:t>П</w:t>
            </w:r>
            <w:r w:rsidR="006B43E8" w:rsidRPr="00DB1608">
              <w:t>роект</w:t>
            </w:r>
          </w:p>
        </w:tc>
        <w:tc>
          <w:tcPr>
            <w:tcW w:w="1558" w:type="dxa"/>
            <w:tcBorders>
              <w:top w:val="single" w:sz="4" w:space="0" w:color="auto"/>
              <w:left w:val="single" w:sz="4" w:space="0" w:color="auto"/>
              <w:right w:val="single" w:sz="4" w:space="0" w:color="auto"/>
            </w:tcBorders>
          </w:tcPr>
          <w:p w:rsidR="006B43E8" w:rsidRPr="00DB1608" w:rsidRDefault="005B7BBB" w:rsidP="00926A92">
            <w:pPr>
              <w:tabs>
                <w:tab w:val="left" w:pos="567"/>
                <w:tab w:val="left" w:pos="709"/>
              </w:tabs>
              <w:spacing w:line="240" w:lineRule="exact"/>
              <w:jc w:val="center"/>
            </w:pPr>
            <w:r w:rsidRPr="00DB1608">
              <w:t>% к первонач. бюджету на 201</w:t>
            </w:r>
            <w:r w:rsidR="00DC3DF4" w:rsidRPr="00DB1608">
              <w:t>4</w:t>
            </w:r>
            <w:r w:rsidRPr="00DB1608">
              <w:t xml:space="preserve"> год</w:t>
            </w:r>
          </w:p>
        </w:tc>
        <w:tc>
          <w:tcPr>
            <w:tcW w:w="1560" w:type="dxa"/>
            <w:tcBorders>
              <w:top w:val="single" w:sz="4" w:space="0" w:color="auto"/>
              <w:left w:val="single" w:sz="4" w:space="0" w:color="auto"/>
              <w:bottom w:val="single" w:sz="4" w:space="0" w:color="000000"/>
              <w:right w:val="single" w:sz="4" w:space="0" w:color="000000"/>
            </w:tcBorders>
            <w:vAlign w:val="center"/>
          </w:tcPr>
          <w:p w:rsidR="006B43E8" w:rsidRPr="00DB1608" w:rsidRDefault="005B7BBB" w:rsidP="00926A92">
            <w:pPr>
              <w:tabs>
                <w:tab w:val="left" w:pos="567"/>
                <w:tab w:val="left" w:pos="709"/>
              </w:tabs>
              <w:spacing w:line="240" w:lineRule="exact"/>
              <w:jc w:val="center"/>
            </w:pPr>
            <w:r w:rsidRPr="00DB1608">
              <w:t>% в общем объеме доходов</w:t>
            </w:r>
          </w:p>
        </w:tc>
      </w:tr>
      <w:tr w:rsidR="005B7BBB" w:rsidRPr="00D572DD" w:rsidTr="00DB1608">
        <w:trPr>
          <w:trHeight w:val="345"/>
        </w:trPr>
        <w:tc>
          <w:tcPr>
            <w:tcW w:w="3544" w:type="dxa"/>
            <w:tcBorders>
              <w:top w:val="single" w:sz="4" w:space="0" w:color="000000"/>
              <w:left w:val="single" w:sz="4" w:space="0" w:color="000000"/>
              <w:bottom w:val="single" w:sz="4" w:space="0" w:color="auto"/>
              <w:right w:val="single" w:sz="4" w:space="0" w:color="000000"/>
            </w:tcBorders>
          </w:tcPr>
          <w:p w:rsidR="005B7BBB" w:rsidRPr="00DB1608" w:rsidRDefault="005B7BBB" w:rsidP="00926A92">
            <w:pPr>
              <w:tabs>
                <w:tab w:val="left" w:pos="567"/>
                <w:tab w:val="left" w:pos="709"/>
              </w:tabs>
              <w:spacing w:line="240" w:lineRule="exact"/>
            </w:pPr>
            <w:r w:rsidRPr="00DB1608">
              <w:t xml:space="preserve">Всего </w:t>
            </w:r>
            <w:r w:rsidRPr="00DB1608">
              <w:rPr>
                <w:iCs/>
              </w:rPr>
              <w:t>налоговых и неналоговых доходов</w:t>
            </w:r>
            <w:r w:rsidRPr="00DB1608">
              <w:t xml:space="preserve">, </w:t>
            </w:r>
          </w:p>
          <w:p w:rsidR="005B7BBB" w:rsidRPr="00DB1608" w:rsidRDefault="005B7BBB" w:rsidP="00926A92">
            <w:pPr>
              <w:tabs>
                <w:tab w:val="left" w:pos="567"/>
                <w:tab w:val="left" w:pos="709"/>
              </w:tabs>
              <w:spacing w:line="240" w:lineRule="exact"/>
            </w:pPr>
            <w:r w:rsidRPr="00DB1608">
              <w:t>в т.ч.</w:t>
            </w:r>
          </w:p>
        </w:tc>
        <w:tc>
          <w:tcPr>
            <w:tcW w:w="1559" w:type="dxa"/>
            <w:tcBorders>
              <w:top w:val="single" w:sz="4" w:space="0" w:color="000000"/>
              <w:left w:val="single" w:sz="4" w:space="0" w:color="000000"/>
              <w:bottom w:val="single" w:sz="4" w:space="0" w:color="auto"/>
              <w:right w:val="single" w:sz="4" w:space="0" w:color="000000"/>
            </w:tcBorders>
          </w:tcPr>
          <w:p w:rsidR="005B7BBB" w:rsidRPr="00DB1608" w:rsidRDefault="00DC3DF4" w:rsidP="00926A92">
            <w:pPr>
              <w:tabs>
                <w:tab w:val="left" w:pos="567"/>
                <w:tab w:val="left" w:pos="709"/>
              </w:tabs>
              <w:spacing w:line="240" w:lineRule="exact"/>
              <w:jc w:val="center"/>
            </w:pPr>
            <w:r w:rsidRPr="00DB1608">
              <w:t>40 713,2</w:t>
            </w:r>
          </w:p>
        </w:tc>
        <w:tc>
          <w:tcPr>
            <w:tcW w:w="1418" w:type="dxa"/>
            <w:tcBorders>
              <w:top w:val="single" w:sz="4" w:space="0" w:color="000000"/>
              <w:left w:val="single" w:sz="4" w:space="0" w:color="000000"/>
              <w:bottom w:val="single" w:sz="4" w:space="0" w:color="auto"/>
              <w:right w:val="single" w:sz="4" w:space="0" w:color="000000"/>
            </w:tcBorders>
          </w:tcPr>
          <w:p w:rsidR="005B7BBB" w:rsidRPr="00DB1608" w:rsidRDefault="00622E04" w:rsidP="00926A92">
            <w:pPr>
              <w:tabs>
                <w:tab w:val="left" w:pos="567"/>
                <w:tab w:val="left" w:pos="709"/>
              </w:tabs>
              <w:spacing w:line="240" w:lineRule="exact"/>
              <w:jc w:val="center"/>
              <w:rPr>
                <w:lang w:val="en-US"/>
              </w:rPr>
            </w:pPr>
            <w:r w:rsidRPr="00DB1608">
              <w:t>53 912,0</w:t>
            </w:r>
          </w:p>
        </w:tc>
        <w:tc>
          <w:tcPr>
            <w:tcW w:w="1558" w:type="dxa"/>
            <w:tcBorders>
              <w:top w:val="single" w:sz="4" w:space="0" w:color="000000"/>
              <w:left w:val="single" w:sz="4" w:space="0" w:color="000000"/>
              <w:bottom w:val="single" w:sz="4" w:space="0" w:color="000000"/>
              <w:right w:val="single" w:sz="4" w:space="0" w:color="000000"/>
            </w:tcBorders>
          </w:tcPr>
          <w:p w:rsidR="005B7BBB" w:rsidRPr="00DB1608" w:rsidRDefault="00897C17" w:rsidP="00926A92">
            <w:pPr>
              <w:tabs>
                <w:tab w:val="left" w:pos="567"/>
                <w:tab w:val="left" w:pos="709"/>
              </w:tabs>
              <w:spacing w:line="240" w:lineRule="exact"/>
              <w:jc w:val="center"/>
            </w:pPr>
            <w:r w:rsidRPr="00DB1608">
              <w:t>132,4</w:t>
            </w:r>
          </w:p>
        </w:tc>
        <w:tc>
          <w:tcPr>
            <w:tcW w:w="1560" w:type="dxa"/>
            <w:tcBorders>
              <w:top w:val="single" w:sz="4" w:space="0" w:color="000000"/>
              <w:left w:val="single" w:sz="4" w:space="0" w:color="000000"/>
              <w:bottom w:val="single" w:sz="4" w:space="0" w:color="000000"/>
              <w:right w:val="single" w:sz="4" w:space="0" w:color="000000"/>
            </w:tcBorders>
          </w:tcPr>
          <w:p w:rsidR="005B7BBB" w:rsidRPr="00DB1608" w:rsidRDefault="005B7BBB" w:rsidP="00926A92">
            <w:pPr>
              <w:tabs>
                <w:tab w:val="left" w:pos="567"/>
                <w:tab w:val="left" w:pos="709"/>
              </w:tabs>
              <w:spacing w:line="240" w:lineRule="exact"/>
              <w:jc w:val="center"/>
            </w:pPr>
            <w:r w:rsidRPr="00DB1608">
              <w:t>100,0</w:t>
            </w:r>
          </w:p>
        </w:tc>
      </w:tr>
      <w:tr w:rsidR="005B7BBB" w:rsidRPr="00D572DD" w:rsidTr="00DB1608">
        <w:trPr>
          <w:trHeight w:val="388"/>
        </w:trPr>
        <w:tc>
          <w:tcPr>
            <w:tcW w:w="3544" w:type="dxa"/>
            <w:tcBorders>
              <w:top w:val="single" w:sz="4" w:space="0" w:color="auto"/>
              <w:left w:val="single" w:sz="4" w:space="0" w:color="000000"/>
              <w:bottom w:val="single" w:sz="4" w:space="0" w:color="000000"/>
              <w:right w:val="single" w:sz="4" w:space="0" w:color="000000"/>
            </w:tcBorders>
          </w:tcPr>
          <w:p w:rsidR="005B7BBB" w:rsidRPr="00DB1608" w:rsidRDefault="005B7BBB" w:rsidP="00926A92">
            <w:pPr>
              <w:tabs>
                <w:tab w:val="left" w:pos="567"/>
                <w:tab w:val="left" w:pos="709"/>
              </w:tabs>
              <w:spacing w:line="240" w:lineRule="exact"/>
            </w:pPr>
            <w:r w:rsidRPr="00DB1608">
              <w:t>Налог на доходы физических лиц</w:t>
            </w:r>
          </w:p>
        </w:tc>
        <w:tc>
          <w:tcPr>
            <w:tcW w:w="1559" w:type="dxa"/>
            <w:tcBorders>
              <w:top w:val="single" w:sz="4" w:space="0" w:color="auto"/>
              <w:left w:val="single" w:sz="4" w:space="0" w:color="000000"/>
              <w:bottom w:val="single" w:sz="4" w:space="0" w:color="000000"/>
              <w:right w:val="single" w:sz="4" w:space="0" w:color="000000"/>
            </w:tcBorders>
          </w:tcPr>
          <w:p w:rsidR="005B7BBB" w:rsidRPr="00DB1608" w:rsidRDefault="00DC3DF4" w:rsidP="00926A92">
            <w:pPr>
              <w:tabs>
                <w:tab w:val="left" w:pos="567"/>
                <w:tab w:val="left" w:pos="709"/>
              </w:tabs>
              <w:spacing w:line="240" w:lineRule="exact"/>
              <w:jc w:val="center"/>
            </w:pPr>
            <w:r w:rsidRPr="00DB1608">
              <w:t>17 705,0</w:t>
            </w:r>
          </w:p>
        </w:tc>
        <w:tc>
          <w:tcPr>
            <w:tcW w:w="1418" w:type="dxa"/>
            <w:tcBorders>
              <w:top w:val="single" w:sz="4" w:space="0" w:color="auto"/>
              <w:left w:val="single" w:sz="4" w:space="0" w:color="000000"/>
              <w:bottom w:val="single" w:sz="4" w:space="0" w:color="000000"/>
              <w:right w:val="single" w:sz="4" w:space="0" w:color="000000"/>
            </w:tcBorders>
          </w:tcPr>
          <w:p w:rsidR="005B7BBB" w:rsidRPr="00DB1608" w:rsidRDefault="009B1010" w:rsidP="00926A92">
            <w:pPr>
              <w:tabs>
                <w:tab w:val="left" w:pos="567"/>
                <w:tab w:val="left" w:pos="709"/>
              </w:tabs>
              <w:spacing w:line="240" w:lineRule="exact"/>
              <w:jc w:val="center"/>
            </w:pPr>
            <w:r w:rsidRPr="00DB1608">
              <w:rPr>
                <w:lang w:val="en-US"/>
              </w:rPr>
              <w:t>21 166</w:t>
            </w:r>
            <w:r w:rsidRPr="00DB1608">
              <w:t>,0</w:t>
            </w:r>
          </w:p>
        </w:tc>
        <w:tc>
          <w:tcPr>
            <w:tcW w:w="1558" w:type="dxa"/>
            <w:tcBorders>
              <w:top w:val="single" w:sz="4" w:space="0" w:color="000000"/>
              <w:left w:val="single" w:sz="4" w:space="0" w:color="000000"/>
              <w:bottom w:val="single" w:sz="4" w:space="0" w:color="000000"/>
              <w:right w:val="single" w:sz="4" w:space="0" w:color="000000"/>
            </w:tcBorders>
          </w:tcPr>
          <w:p w:rsidR="005B7BBB" w:rsidRPr="00DB1608" w:rsidRDefault="00897C17" w:rsidP="00897C17">
            <w:pPr>
              <w:tabs>
                <w:tab w:val="left" w:pos="567"/>
                <w:tab w:val="left" w:pos="709"/>
              </w:tabs>
              <w:spacing w:line="240" w:lineRule="exact"/>
              <w:jc w:val="center"/>
            </w:pPr>
            <w:r w:rsidRPr="00DB1608">
              <w:t>119,5</w:t>
            </w:r>
          </w:p>
        </w:tc>
        <w:tc>
          <w:tcPr>
            <w:tcW w:w="1560" w:type="dxa"/>
            <w:tcBorders>
              <w:top w:val="single" w:sz="4" w:space="0" w:color="000000"/>
              <w:left w:val="single" w:sz="4" w:space="0" w:color="000000"/>
              <w:bottom w:val="single" w:sz="4" w:space="0" w:color="000000"/>
              <w:right w:val="single" w:sz="4" w:space="0" w:color="000000"/>
            </w:tcBorders>
          </w:tcPr>
          <w:p w:rsidR="005B7BBB" w:rsidRPr="00DB1608" w:rsidRDefault="009B1010" w:rsidP="00926A92">
            <w:pPr>
              <w:tabs>
                <w:tab w:val="left" w:pos="567"/>
                <w:tab w:val="left" w:pos="709"/>
              </w:tabs>
              <w:spacing w:line="240" w:lineRule="exact"/>
              <w:jc w:val="center"/>
            </w:pPr>
            <w:r w:rsidRPr="00DB1608">
              <w:t>39,3</w:t>
            </w:r>
          </w:p>
        </w:tc>
      </w:tr>
      <w:tr w:rsidR="005B7BBB" w:rsidRPr="00D572DD" w:rsidTr="00DB1608">
        <w:trPr>
          <w:trHeight w:val="410"/>
        </w:trPr>
        <w:tc>
          <w:tcPr>
            <w:tcW w:w="3544" w:type="dxa"/>
            <w:tcBorders>
              <w:top w:val="single" w:sz="4" w:space="0" w:color="000000"/>
              <w:left w:val="single" w:sz="4" w:space="0" w:color="000000"/>
              <w:bottom w:val="single" w:sz="4" w:space="0" w:color="auto"/>
              <w:right w:val="single" w:sz="4" w:space="0" w:color="000000"/>
            </w:tcBorders>
          </w:tcPr>
          <w:p w:rsidR="005B7BBB" w:rsidRPr="00DB1608" w:rsidRDefault="005B7BBB" w:rsidP="00926A92">
            <w:pPr>
              <w:tabs>
                <w:tab w:val="left" w:pos="567"/>
                <w:tab w:val="left" w:pos="709"/>
              </w:tabs>
              <w:spacing w:line="240" w:lineRule="exact"/>
            </w:pPr>
            <w:r w:rsidRPr="00DB1608">
              <w:t>Налоги на товары (работы, услуги), реализуемые на территории РФ</w:t>
            </w:r>
          </w:p>
        </w:tc>
        <w:tc>
          <w:tcPr>
            <w:tcW w:w="1559" w:type="dxa"/>
            <w:tcBorders>
              <w:top w:val="single" w:sz="4" w:space="0" w:color="000000"/>
              <w:left w:val="single" w:sz="4" w:space="0" w:color="000000"/>
              <w:bottom w:val="single" w:sz="4" w:space="0" w:color="auto"/>
              <w:right w:val="single" w:sz="4" w:space="0" w:color="000000"/>
            </w:tcBorders>
          </w:tcPr>
          <w:p w:rsidR="005B7BBB" w:rsidRPr="00DB1608" w:rsidRDefault="00DC3DF4" w:rsidP="00926A92">
            <w:pPr>
              <w:tabs>
                <w:tab w:val="left" w:pos="567"/>
                <w:tab w:val="left" w:pos="709"/>
              </w:tabs>
              <w:spacing w:line="240" w:lineRule="exact"/>
              <w:jc w:val="center"/>
            </w:pPr>
            <w:r w:rsidRPr="00DB1608">
              <w:t>3 966,0</w:t>
            </w:r>
          </w:p>
        </w:tc>
        <w:tc>
          <w:tcPr>
            <w:tcW w:w="1418" w:type="dxa"/>
            <w:tcBorders>
              <w:top w:val="single" w:sz="4" w:space="0" w:color="000000"/>
              <w:left w:val="single" w:sz="4" w:space="0" w:color="000000"/>
              <w:bottom w:val="single" w:sz="4" w:space="0" w:color="auto"/>
              <w:right w:val="single" w:sz="4" w:space="0" w:color="000000"/>
            </w:tcBorders>
          </w:tcPr>
          <w:p w:rsidR="005B7BBB" w:rsidRPr="00DB1608" w:rsidRDefault="00B96A8B" w:rsidP="00926A92">
            <w:pPr>
              <w:tabs>
                <w:tab w:val="left" w:pos="567"/>
                <w:tab w:val="left" w:pos="709"/>
              </w:tabs>
              <w:spacing w:line="240" w:lineRule="exact"/>
              <w:jc w:val="center"/>
            </w:pPr>
            <w:r w:rsidRPr="00DB1608">
              <w:t>3 382,</w:t>
            </w:r>
            <w:r w:rsidR="00C33B8E" w:rsidRPr="00DB1608">
              <w:t>0</w:t>
            </w:r>
          </w:p>
        </w:tc>
        <w:tc>
          <w:tcPr>
            <w:tcW w:w="1558" w:type="dxa"/>
            <w:tcBorders>
              <w:top w:val="single" w:sz="4" w:space="0" w:color="000000"/>
              <w:left w:val="single" w:sz="4" w:space="0" w:color="000000"/>
              <w:bottom w:val="single" w:sz="4" w:space="0" w:color="000000"/>
              <w:right w:val="single" w:sz="4" w:space="0" w:color="000000"/>
            </w:tcBorders>
          </w:tcPr>
          <w:p w:rsidR="005B7BBB" w:rsidRPr="00DB1608" w:rsidRDefault="00C33B8E" w:rsidP="00926A92">
            <w:pPr>
              <w:tabs>
                <w:tab w:val="left" w:pos="567"/>
                <w:tab w:val="left" w:pos="709"/>
              </w:tabs>
              <w:spacing w:line="240" w:lineRule="exact"/>
              <w:jc w:val="center"/>
            </w:pPr>
            <w:r w:rsidRPr="00DB1608">
              <w:t>85,3</w:t>
            </w:r>
          </w:p>
        </w:tc>
        <w:tc>
          <w:tcPr>
            <w:tcW w:w="1560" w:type="dxa"/>
            <w:tcBorders>
              <w:top w:val="single" w:sz="4" w:space="0" w:color="000000"/>
              <w:left w:val="single" w:sz="4" w:space="0" w:color="000000"/>
              <w:bottom w:val="single" w:sz="4" w:space="0" w:color="000000"/>
              <w:right w:val="single" w:sz="4" w:space="0" w:color="000000"/>
            </w:tcBorders>
          </w:tcPr>
          <w:p w:rsidR="005B7BBB" w:rsidRPr="00DB1608" w:rsidRDefault="009B1010" w:rsidP="00926A92">
            <w:pPr>
              <w:tabs>
                <w:tab w:val="left" w:pos="567"/>
                <w:tab w:val="left" w:pos="709"/>
              </w:tabs>
              <w:spacing w:line="240" w:lineRule="exact"/>
              <w:jc w:val="center"/>
            </w:pPr>
            <w:r w:rsidRPr="00DB1608">
              <w:t>6,3</w:t>
            </w:r>
          </w:p>
        </w:tc>
      </w:tr>
      <w:tr w:rsidR="005B7BBB" w:rsidRPr="00D572DD" w:rsidTr="00DB1608">
        <w:trPr>
          <w:trHeight w:val="410"/>
        </w:trPr>
        <w:tc>
          <w:tcPr>
            <w:tcW w:w="3544" w:type="dxa"/>
            <w:tcBorders>
              <w:top w:val="single" w:sz="4" w:space="0" w:color="000000"/>
              <w:left w:val="single" w:sz="4" w:space="0" w:color="000000"/>
              <w:bottom w:val="single" w:sz="4" w:space="0" w:color="auto"/>
              <w:right w:val="single" w:sz="4" w:space="0" w:color="000000"/>
            </w:tcBorders>
          </w:tcPr>
          <w:p w:rsidR="005B7BBB" w:rsidRPr="00DB1608" w:rsidRDefault="00CB3C37" w:rsidP="00926A92">
            <w:pPr>
              <w:tabs>
                <w:tab w:val="left" w:pos="567"/>
                <w:tab w:val="left" w:pos="709"/>
              </w:tabs>
              <w:spacing w:line="240" w:lineRule="exact"/>
            </w:pPr>
            <w:r w:rsidRPr="00DB1608">
              <w:t>Прочие неналоговые доходы</w:t>
            </w:r>
          </w:p>
        </w:tc>
        <w:tc>
          <w:tcPr>
            <w:tcW w:w="1559" w:type="dxa"/>
            <w:tcBorders>
              <w:top w:val="single" w:sz="4" w:space="0" w:color="000000"/>
              <w:left w:val="single" w:sz="4" w:space="0" w:color="000000"/>
              <w:bottom w:val="single" w:sz="4" w:space="0" w:color="auto"/>
              <w:right w:val="single" w:sz="4" w:space="0" w:color="000000"/>
            </w:tcBorders>
          </w:tcPr>
          <w:p w:rsidR="005B7BBB" w:rsidRPr="00DB1608" w:rsidRDefault="00DC3DF4" w:rsidP="00926A92">
            <w:pPr>
              <w:tabs>
                <w:tab w:val="left" w:pos="567"/>
                <w:tab w:val="left" w:pos="709"/>
              </w:tabs>
              <w:spacing w:line="240" w:lineRule="exact"/>
              <w:jc w:val="center"/>
            </w:pPr>
            <w:r w:rsidRPr="00DB1608">
              <w:t>100,0</w:t>
            </w:r>
          </w:p>
        </w:tc>
        <w:tc>
          <w:tcPr>
            <w:tcW w:w="1418" w:type="dxa"/>
            <w:tcBorders>
              <w:top w:val="single" w:sz="4" w:space="0" w:color="000000"/>
              <w:left w:val="single" w:sz="4" w:space="0" w:color="000000"/>
              <w:bottom w:val="single" w:sz="4" w:space="0" w:color="auto"/>
              <w:right w:val="single" w:sz="4" w:space="0" w:color="000000"/>
            </w:tcBorders>
          </w:tcPr>
          <w:p w:rsidR="005B7BBB" w:rsidRPr="00DB1608" w:rsidRDefault="00B96A8B" w:rsidP="00926A92">
            <w:pPr>
              <w:tabs>
                <w:tab w:val="left" w:pos="567"/>
                <w:tab w:val="left" w:pos="709"/>
              </w:tabs>
              <w:spacing w:line="240" w:lineRule="exact"/>
              <w:jc w:val="center"/>
            </w:pPr>
            <w:r w:rsidRPr="00DB1608">
              <w:t>-</w:t>
            </w:r>
          </w:p>
        </w:tc>
        <w:tc>
          <w:tcPr>
            <w:tcW w:w="1558" w:type="dxa"/>
            <w:tcBorders>
              <w:top w:val="single" w:sz="4" w:space="0" w:color="000000"/>
              <w:left w:val="single" w:sz="4" w:space="0" w:color="000000"/>
              <w:bottom w:val="single" w:sz="4" w:space="0" w:color="000000"/>
              <w:right w:val="single" w:sz="4" w:space="0" w:color="000000"/>
            </w:tcBorders>
          </w:tcPr>
          <w:p w:rsidR="005B7BBB" w:rsidRPr="00DB1608" w:rsidRDefault="00F03F7E" w:rsidP="00926A92">
            <w:pPr>
              <w:tabs>
                <w:tab w:val="left" w:pos="567"/>
                <w:tab w:val="left" w:pos="709"/>
              </w:tabs>
              <w:spacing w:line="240" w:lineRule="exact"/>
              <w:jc w:val="center"/>
            </w:pPr>
            <w:r w:rsidRPr="00DB1608">
              <w:t>-</w:t>
            </w:r>
          </w:p>
        </w:tc>
        <w:tc>
          <w:tcPr>
            <w:tcW w:w="1560" w:type="dxa"/>
            <w:tcBorders>
              <w:top w:val="single" w:sz="4" w:space="0" w:color="000000"/>
              <w:left w:val="single" w:sz="4" w:space="0" w:color="000000"/>
              <w:bottom w:val="single" w:sz="4" w:space="0" w:color="000000"/>
              <w:right w:val="single" w:sz="4" w:space="0" w:color="000000"/>
            </w:tcBorders>
          </w:tcPr>
          <w:p w:rsidR="005B7BBB" w:rsidRPr="00DB1608" w:rsidRDefault="009B1010" w:rsidP="00926A92">
            <w:pPr>
              <w:tabs>
                <w:tab w:val="left" w:pos="567"/>
                <w:tab w:val="left" w:pos="709"/>
              </w:tabs>
              <w:spacing w:line="240" w:lineRule="exact"/>
              <w:jc w:val="center"/>
            </w:pPr>
            <w:r w:rsidRPr="00DB1608">
              <w:t>-</w:t>
            </w:r>
          </w:p>
        </w:tc>
      </w:tr>
      <w:tr w:rsidR="005B7BBB" w:rsidRPr="00D572DD" w:rsidTr="00DB1608">
        <w:trPr>
          <w:trHeight w:val="410"/>
        </w:trPr>
        <w:tc>
          <w:tcPr>
            <w:tcW w:w="3544" w:type="dxa"/>
            <w:tcBorders>
              <w:top w:val="single" w:sz="4" w:space="0" w:color="000000"/>
              <w:left w:val="single" w:sz="4" w:space="0" w:color="000000"/>
              <w:bottom w:val="single" w:sz="4" w:space="0" w:color="auto"/>
              <w:right w:val="single" w:sz="4" w:space="0" w:color="000000"/>
            </w:tcBorders>
          </w:tcPr>
          <w:p w:rsidR="005B7BBB" w:rsidRPr="00DB1608" w:rsidRDefault="005B7BBB" w:rsidP="00926A92">
            <w:pPr>
              <w:tabs>
                <w:tab w:val="left" w:pos="567"/>
                <w:tab w:val="left" w:pos="709"/>
              </w:tabs>
              <w:spacing w:line="240" w:lineRule="exact"/>
            </w:pPr>
            <w:r w:rsidRPr="00DB1608">
              <w:t>Налоги на имущество</w:t>
            </w:r>
          </w:p>
        </w:tc>
        <w:tc>
          <w:tcPr>
            <w:tcW w:w="1559" w:type="dxa"/>
            <w:tcBorders>
              <w:top w:val="single" w:sz="4" w:space="0" w:color="000000"/>
              <w:left w:val="single" w:sz="4" w:space="0" w:color="000000"/>
              <w:bottom w:val="single" w:sz="4" w:space="0" w:color="auto"/>
              <w:right w:val="single" w:sz="4" w:space="0" w:color="000000"/>
            </w:tcBorders>
          </w:tcPr>
          <w:p w:rsidR="005B7BBB" w:rsidRPr="00DB1608" w:rsidRDefault="00DC3DF4" w:rsidP="00926A92">
            <w:pPr>
              <w:tabs>
                <w:tab w:val="left" w:pos="567"/>
                <w:tab w:val="left" w:pos="709"/>
              </w:tabs>
              <w:spacing w:line="240" w:lineRule="exact"/>
              <w:jc w:val="center"/>
            </w:pPr>
            <w:r w:rsidRPr="00DB1608">
              <w:t>14 337,0</w:t>
            </w:r>
          </w:p>
        </w:tc>
        <w:tc>
          <w:tcPr>
            <w:tcW w:w="1418" w:type="dxa"/>
            <w:tcBorders>
              <w:top w:val="single" w:sz="4" w:space="0" w:color="000000"/>
              <w:left w:val="single" w:sz="4" w:space="0" w:color="000000"/>
              <w:bottom w:val="single" w:sz="4" w:space="0" w:color="auto"/>
              <w:right w:val="single" w:sz="4" w:space="0" w:color="000000"/>
            </w:tcBorders>
          </w:tcPr>
          <w:p w:rsidR="005B7BBB" w:rsidRPr="00DB1608" w:rsidRDefault="00B96A8B" w:rsidP="00926A92">
            <w:pPr>
              <w:tabs>
                <w:tab w:val="left" w:pos="567"/>
                <w:tab w:val="left" w:pos="709"/>
              </w:tabs>
              <w:spacing w:line="240" w:lineRule="exact"/>
              <w:jc w:val="center"/>
            </w:pPr>
            <w:r w:rsidRPr="00DB1608">
              <w:t>22 994,0</w:t>
            </w:r>
          </w:p>
        </w:tc>
        <w:tc>
          <w:tcPr>
            <w:tcW w:w="1558" w:type="dxa"/>
            <w:tcBorders>
              <w:top w:val="single" w:sz="4" w:space="0" w:color="000000"/>
              <w:left w:val="single" w:sz="4" w:space="0" w:color="000000"/>
              <w:bottom w:val="single" w:sz="4" w:space="0" w:color="000000"/>
              <w:right w:val="single" w:sz="4" w:space="0" w:color="000000"/>
            </w:tcBorders>
          </w:tcPr>
          <w:p w:rsidR="005B7BBB" w:rsidRPr="00DB1608" w:rsidRDefault="00C33B8E" w:rsidP="00926A92">
            <w:pPr>
              <w:tabs>
                <w:tab w:val="left" w:pos="567"/>
                <w:tab w:val="left" w:pos="709"/>
              </w:tabs>
              <w:spacing w:line="240" w:lineRule="exact"/>
              <w:jc w:val="center"/>
            </w:pPr>
            <w:r w:rsidRPr="00DB1608">
              <w:t>160,4</w:t>
            </w:r>
          </w:p>
        </w:tc>
        <w:tc>
          <w:tcPr>
            <w:tcW w:w="1560" w:type="dxa"/>
            <w:tcBorders>
              <w:top w:val="single" w:sz="4" w:space="0" w:color="000000"/>
              <w:left w:val="single" w:sz="4" w:space="0" w:color="000000"/>
              <w:bottom w:val="single" w:sz="4" w:space="0" w:color="000000"/>
              <w:right w:val="single" w:sz="4" w:space="0" w:color="000000"/>
            </w:tcBorders>
          </w:tcPr>
          <w:p w:rsidR="005B7BBB" w:rsidRPr="00DB1608" w:rsidRDefault="009B1010" w:rsidP="00926A92">
            <w:pPr>
              <w:tabs>
                <w:tab w:val="left" w:pos="567"/>
                <w:tab w:val="left" w:pos="709"/>
              </w:tabs>
              <w:spacing w:line="240" w:lineRule="exact"/>
              <w:jc w:val="center"/>
            </w:pPr>
            <w:r w:rsidRPr="00DB1608">
              <w:t>42,6</w:t>
            </w:r>
          </w:p>
        </w:tc>
      </w:tr>
      <w:tr w:rsidR="005B7BBB" w:rsidRPr="00D572DD" w:rsidTr="00DB1608">
        <w:trPr>
          <w:trHeight w:val="464"/>
        </w:trPr>
        <w:tc>
          <w:tcPr>
            <w:tcW w:w="3544" w:type="dxa"/>
            <w:tcBorders>
              <w:top w:val="single" w:sz="4" w:space="0" w:color="auto"/>
              <w:left w:val="single" w:sz="4" w:space="0" w:color="000000"/>
              <w:bottom w:val="single" w:sz="4" w:space="0" w:color="auto"/>
              <w:right w:val="single" w:sz="4" w:space="0" w:color="000000"/>
            </w:tcBorders>
          </w:tcPr>
          <w:p w:rsidR="005B7BBB" w:rsidRPr="00DB1608" w:rsidRDefault="005B7BBB" w:rsidP="00926A92">
            <w:pPr>
              <w:tabs>
                <w:tab w:val="left" w:pos="567"/>
                <w:tab w:val="left" w:pos="709"/>
              </w:tabs>
              <w:spacing w:line="240" w:lineRule="exact"/>
            </w:pPr>
            <w:r w:rsidRPr="00DB1608">
              <w:t>Задолженность и перерасчеты по отмененным налогам, сборам и иным обязательным платежам</w:t>
            </w:r>
          </w:p>
        </w:tc>
        <w:tc>
          <w:tcPr>
            <w:tcW w:w="1559" w:type="dxa"/>
            <w:tcBorders>
              <w:top w:val="single" w:sz="4" w:space="0" w:color="auto"/>
              <w:left w:val="single" w:sz="4" w:space="0" w:color="000000"/>
              <w:bottom w:val="single" w:sz="4" w:space="0" w:color="auto"/>
              <w:right w:val="single" w:sz="4" w:space="0" w:color="000000"/>
            </w:tcBorders>
          </w:tcPr>
          <w:p w:rsidR="005B7BBB" w:rsidRPr="00DB1608" w:rsidRDefault="00B96A8B" w:rsidP="00926A92">
            <w:pPr>
              <w:tabs>
                <w:tab w:val="left" w:pos="567"/>
                <w:tab w:val="left" w:pos="709"/>
              </w:tabs>
              <w:spacing w:line="240" w:lineRule="exact"/>
              <w:jc w:val="center"/>
            </w:pPr>
            <w:r w:rsidRPr="00DB1608">
              <w:t>20,0</w:t>
            </w:r>
          </w:p>
        </w:tc>
        <w:tc>
          <w:tcPr>
            <w:tcW w:w="1418" w:type="dxa"/>
            <w:tcBorders>
              <w:top w:val="single" w:sz="4" w:space="0" w:color="auto"/>
              <w:left w:val="single" w:sz="4" w:space="0" w:color="000000"/>
              <w:bottom w:val="single" w:sz="4" w:space="0" w:color="auto"/>
              <w:right w:val="single" w:sz="4" w:space="0" w:color="000000"/>
            </w:tcBorders>
          </w:tcPr>
          <w:p w:rsidR="005B7BBB" w:rsidRPr="00DB1608" w:rsidRDefault="00B96A8B" w:rsidP="00926A92">
            <w:pPr>
              <w:tabs>
                <w:tab w:val="left" w:pos="567"/>
                <w:tab w:val="left" w:pos="709"/>
              </w:tabs>
              <w:spacing w:line="240" w:lineRule="exact"/>
              <w:jc w:val="center"/>
            </w:pPr>
            <w:r w:rsidRPr="00DB1608">
              <w:t>10,0</w:t>
            </w:r>
          </w:p>
        </w:tc>
        <w:tc>
          <w:tcPr>
            <w:tcW w:w="1558" w:type="dxa"/>
            <w:tcBorders>
              <w:top w:val="single" w:sz="4" w:space="0" w:color="000000"/>
              <w:left w:val="single" w:sz="4" w:space="0" w:color="000000"/>
              <w:bottom w:val="single" w:sz="4" w:space="0" w:color="000000"/>
              <w:right w:val="single" w:sz="4" w:space="0" w:color="000000"/>
            </w:tcBorders>
          </w:tcPr>
          <w:p w:rsidR="005B7BBB" w:rsidRPr="00DB1608" w:rsidRDefault="00C33B8E" w:rsidP="00926A92">
            <w:pPr>
              <w:tabs>
                <w:tab w:val="left" w:pos="567"/>
                <w:tab w:val="left" w:pos="709"/>
              </w:tabs>
              <w:spacing w:line="240" w:lineRule="exact"/>
              <w:jc w:val="center"/>
            </w:pPr>
            <w:r w:rsidRPr="00DB1608">
              <w:t>50</w:t>
            </w:r>
            <w:r w:rsidR="00001172" w:rsidRPr="00DB1608">
              <w:t>,0</w:t>
            </w:r>
          </w:p>
        </w:tc>
        <w:tc>
          <w:tcPr>
            <w:tcW w:w="1560" w:type="dxa"/>
            <w:tcBorders>
              <w:top w:val="single" w:sz="4" w:space="0" w:color="000000"/>
              <w:left w:val="single" w:sz="4" w:space="0" w:color="000000"/>
              <w:bottom w:val="single" w:sz="4" w:space="0" w:color="000000"/>
              <w:right w:val="single" w:sz="4" w:space="0" w:color="000000"/>
            </w:tcBorders>
          </w:tcPr>
          <w:p w:rsidR="005B7BBB" w:rsidRPr="00DB1608" w:rsidRDefault="009B1010" w:rsidP="00926A92">
            <w:pPr>
              <w:tabs>
                <w:tab w:val="left" w:pos="567"/>
                <w:tab w:val="left" w:pos="709"/>
              </w:tabs>
              <w:spacing w:line="240" w:lineRule="exact"/>
              <w:jc w:val="center"/>
            </w:pPr>
            <w:r w:rsidRPr="00DB1608">
              <w:t>0,02</w:t>
            </w:r>
          </w:p>
        </w:tc>
      </w:tr>
      <w:tr w:rsidR="005B7BBB" w:rsidRPr="00D572DD" w:rsidTr="00DB1608">
        <w:trPr>
          <w:trHeight w:val="464"/>
        </w:trPr>
        <w:tc>
          <w:tcPr>
            <w:tcW w:w="3544" w:type="dxa"/>
            <w:tcBorders>
              <w:top w:val="single" w:sz="4" w:space="0" w:color="auto"/>
              <w:left w:val="single" w:sz="4" w:space="0" w:color="000000"/>
              <w:bottom w:val="single" w:sz="4" w:space="0" w:color="auto"/>
              <w:right w:val="single" w:sz="4" w:space="0" w:color="000000"/>
            </w:tcBorders>
          </w:tcPr>
          <w:p w:rsidR="005B7BBB" w:rsidRPr="00DB1608" w:rsidRDefault="005B7BBB" w:rsidP="00926A92">
            <w:pPr>
              <w:tabs>
                <w:tab w:val="left" w:pos="567"/>
                <w:tab w:val="left" w:pos="709"/>
              </w:tabs>
              <w:spacing w:line="240" w:lineRule="exact"/>
            </w:pPr>
            <w:r w:rsidRPr="00DB1608">
              <w:lastRenderedPageBreak/>
              <w:t>Доходы от использования имущества, находящегося в гос. и мун. собственности</w:t>
            </w:r>
          </w:p>
        </w:tc>
        <w:tc>
          <w:tcPr>
            <w:tcW w:w="1559" w:type="dxa"/>
            <w:tcBorders>
              <w:top w:val="single" w:sz="4" w:space="0" w:color="auto"/>
              <w:left w:val="single" w:sz="4" w:space="0" w:color="000000"/>
              <w:bottom w:val="single" w:sz="4" w:space="0" w:color="auto"/>
              <w:right w:val="single" w:sz="4" w:space="0" w:color="000000"/>
            </w:tcBorders>
          </w:tcPr>
          <w:p w:rsidR="005B7BBB" w:rsidRPr="00DB1608" w:rsidRDefault="00B96A8B" w:rsidP="00926A92">
            <w:pPr>
              <w:tabs>
                <w:tab w:val="left" w:pos="567"/>
                <w:tab w:val="left" w:pos="709"/>
              </w:tabs>
              <w:spacing w:line="240" w:lineRule="exact"/>
              <w:jc w:val="center"/>
            </w:pPr>
            <w:r w:rsidRPr="00DB1608">
              <w:t>3 045,5</w:t>
            </w:r>
          </w:p>
        </w:tc>
        <w:tc>
          <w:tcPr>
            <w:tcW w:w="1418" w:type="dxa"/>
            <w:tcBorders>
              <w:top w:val="single" w:sz="4" w:space="0" w:color="auto"/>
              <w:left w:val="single" w:sz="4" w:space="0" w:color="000000"/>
              <w:bottom w:val="single" w:sz="4" w:space="0" w:color="auto"/>
              <w:right w:val="single" w:sz="4" w:space="0" w:color="000000"/>
            </w:tcBorders>
          </w:tcPr>
          <w:p w:rsidR="005B7BBB" w:rsidRPr="00DB1608" w:rsidRDefault="00B96A8B" w:rsidP="009B1010">
            <w:pPr>
              <w:tabs>
                <w:tab w:val="left" w:pos="567"/>
                <w:tab w:val="left" w:pos="709"/>
              </w:tabs>
              <w:spacing w:line="240" w:lineRule="exact"/>
              <w:jc w:val="center"/>
            </w:pPr>
            <w:r w:rsidRPr="00DB1608">
              <w:t>5</w:t>
            </w:r>
            <w:r w:rsidR="009B1010" w:rsidRPr="00DB1608">
              <w:t> 460,0</w:t>
            </w:r>
          </w:p>
        </w:tc>
        <w:tc>
          <w:tcPr>
            <w:tcW w:w="1558" w:type="dxa"/>
            <w:tcBorders>
              <w:top w:val="single" w:sz="4" w:space="0" w:color="000000"/>
              <w:left w:val="single" w:sz="4" w:space="0" w:color="000000"/>
              <w:bottom w:val="single" w:sz="4" w:space="0" w:color="000000"/>
              <w:right w:val="single" w:sz="4" w:space="0" w:color="000000"/>
            </w:tcBorders>
          </w:tcPr>
          <w:p w:rsidR="005B7BBB" w:rsidRPr="00DB1608" w:rsidRDefault="00897C17" w:rsidP="00926A92">
            <w:pPr>
              <w:tabs>
                <w:tab w:val="left" w:pos="567"/>
                <w:tab w:val="left" w:pos="709"/>
              </w:tabs>
              <w:spacing w:line="240" w:lineRule="exact"/>
              <w:jc w:val="center"/>
            </w:pPr>
            <w:r w:rsidRPr="00DB1608">
              <w:t>179,3</w:t>
            </w:r>
          </w:p>
        </w:tc>
        <w:tc>
          <w:tcPr>
            <w:tcW w:w="1560" w:type="dxa"/>
            <w:tcBorders>
              <w:top w:val="single" w:sz="4" w:space="0" w:color="000000"/>
              <w:left w:val="single" w:sz="4" w:space="0" w:color="000000"/>
              <w:bottom w:val="single" w:sz="4" w:space="0" w:color="000000"/>
              <w:right w:val="single" w:sz="4" w:space="0" w:color="000000"/>
            </w:tcBorders>
          </w:tcPr>
          <w:p w:rsidR="005B7BBB" w:rsidRPr="00DB1608" w:rsidRDefault="009B1010" w:rsidP="00926A92">
            <w:pPr>
              <w:tabs>
                <w:tab w:val="left" w:pos="567"/>
                <w:tab w:val="left" w:pos="709"/>
              </w:tabs>
              <w:spacing w:line="240" w:lineRule="exact"/>
              <w:jc w:val="center"/>
            </w:pPr>
            <w:r w:rsidRPr="00DB1608">
              <w:t>10,1</w:t>
            </w:r>
          </w:p>
        </w:tc>
      </w:tr>
      <w:tr w:rsidR="005B7BBB" w:rsidRPr="00D572DD" w:rsidTr="00DB1608">
        <w:trPr>
          <w:trHeight w:val="150"/>
        </w:trPr>
        <w:tc>
          <w:tcPr>
            <w:tcW w:w="3544" w:type="dxa"/>
            <w:tcBorders>
              <w:top w:val="single" w:sz="4" w:space="0" w:color="auto"/>
              <w:left w:val="single" w:sz="4" w:space="0" w:color="000000"/>
              <w:bottom w:val="single" w:sz="4" w:space="0" w:color="000000"/>
              <w:right w:val="single" w:sz="4" w:space="0" w:color="000000"/>
            </w:tcBorders>
          </w:tcPr>
          <w:p w:rsidR="005B7BBB" w:rsidRPr="00DB1608" w:rsidRDefault="005B7BBB" w:rsidP="00926A92">
            <w:pPr>
              <w:tabs>
                <w:tab w:val="left" w:pos="567"/>
                <w:tab w:val="left" w:pos="709"/>
              </w:tabs>
              <w:spacing w:line="240" w:lineRule="exact"/>
            </w:pPr>
            <w:r w:rsidRPr="00DB1608">
              <w:t>Доходы от продажи материальных и нематериальных активов</w:t>
            </w:r>
          </w:p>
        </w:tc>
        <w:tc>
          <w:tcPr>
            <w:tcW w:w="1559" w:type="dxa"/>
            <w:tcBorders>
              <w:top w:val="single" w:sz="4" w:space="0" w:color="auto"/>
              <w:left w:val="single" w:sz="4" w:space="0" w:color="000000"/>
              <w:bottom w:val="single" w:sz="4" w:space="0" w:color="000000"/>
              <w:right w:val="single" w:sz="4" w:space="0" w:color="000000"/>
            </w:tcBorders>
          </w:tcPr>
          <w:p w:rsidR="005B7BBB" w:rsidRPr="00DB1608" w:rsidRDefault="00B96A8B" w:rsidP="00926A92">
            <w:pPr>
              <w:tabs>
                <w:tab w:val="left" w:pos="567"/>
                <w:tab w:val="left" w:pos="709"/>
              </w:tabs>
              <w:spacing w:line="240" w:lineRule="exact"/>
              <w:jc w:val="center"/>
            </w:pPr>
            <w:r w:rsidRPr="00DB1608">
              <w:t>1 539,7</w:t>
            </w:r>
          </w:p>
        </w:tc>
        <w:tc>
          <w:tcPr>
            <w:tcW w:w="1418" w:type="dxa"/>
            <w:tcBorders>
              <w:top w:val="single" w:sz="4" w:space="0" w:color="auto"/>
              <w:left w:val="single" w:sz="4" w:space="0" w:color="000000"/>
              <w:bottom w:val="single" w:sz="4" w:space="0" w:color="000000"/>
              <w:right w:val="single" w:sz="4" w:space="0" w:color="000000"/>
            </w:tcBorders>
          </w:tcPr>
          <w:p w:rsidR="005B7BBB" w:rsidRPr="00DB1608" w:rsidRDefault="00C33B8E" w:rsidP="00926A92">
            <w:pPr>
              <w:tabs>
                <w:tab w:val="left" w:pos="567"/>
                <w:tab w:val="left" w:pos="709"/>
              </w:tabs>
              <w:spacing w:line="240" w:lineRule="exact"/>
              <w:jc w:val="center"/>
            </w:pPr>
            <w:r w:rsidRPr="00DB1608">
              <w:t>900,0</w:t>
            </w:r>
          </w:p>
        </w:tc>
        <w:tc>
          <w:tcPr>
            <w:tcW w:w="1558" w:type="dxa"/>
            <w:tcBorders>
              <w:top w:val="single" w:sz="4" w:space="0" w:color="000000"/>
              <w:left w:val="single" w:sz="4" w:space="0" w:color="000000"/>
              <w:bottom w:val="single" w:sz="4" w:space="0" w:color="000000"/>
              <w:right w:val="single" w:sz="4" w:space="0" w:color="000000"/>
            </w:tcBorders>
          </w:tcPr>
          <w:p w:rsidR="005B7BBB" w:rsidRPr="00DB1608" w:rsidRDefault="00001172" w:rsidP="00926A92">
            <w:pPr>
              <w:tabs>
                <w:tab w:val="left" w:pos="567"/>
                <w:tab w:val="left" w:pos="709"/>
              </w:tabs>
              <w:spacing w:line="240" w:lineRule="exact"/>
              <w:jc w:val="center"/>
            </w:pPr>
            <w:r w:rsidRPr="00DB1608">
              <w:t>58,4</w:t>
            </w:r>
          </w:p>
        </w:tc>
        <w:tc>
          <w:tcPr>
            <w:tcW w:w="1560" w:type="dxa"/>
            <w:tcBorders>
              <w:top w:val="single" w:sz="4" w:space="0" w:color="000000"/>
              <w:left w:val="single" w:sz="4" w:space="0" w:color="000000"/>
              <w:bottom w:val="single" w:sz="4" w:space="0" w:color="000000"/>
              <w:right w:val="single" w:sz="4" w:space="0" w:color="000000"/>
            </w:tcBorders>
          </w:tcPr>
          <w:p w:rsidR="005B7BBB" w:rsidRPr="00DB1608" w:rsidRDefault="00117973" w:rsidP="00926A92">
            <w:pPr>
              <w:tabs>
                <w:tab w:val="left" w:pos="567"/>
                <w:tab w:val="left" w:pos="709"/>
              </w:tabs>
              <w:spacing w:line="240" w:lineRule="exact"/>
              <w:jc w:val="center"/>
            </w:pPr>
            <w:r w:rsidRPr="00DB1608">
              <w:t>1,7</w:t>
            </w:r>
          </w:p>
        </w:tc>
      </w:tr>
    </w:tbl>
    <w:p w:rsidR="006B43E8" w:rsidRPr="00897C17" w:rsidRDefault="006B43E8" w:rsidP="00926A92">
      <w:pPr>
        <w:tabs>
          <w:tab w:val="left" w:pos="567"/>
          <w:tab w:val="left" w:pos="709"/>
        </w:tabs>
        <w:ind w:firstLine="720"/>
        <w:jc w:val="both"/>
        <w:rPr>
          <w:bCs/>
        </w:rPr>
      </w:pPr>
    </w:p>
    <w:p w:rsidR="007E1DEC" w:rsidRPr="00897C17" w:rsidRDefault="007E1DEC" w:rsidP="00926A92">
      <w:pPr>
        <w:tabs>
          <w:tab w:val="left" w:pos="567"/>
          <w:tab w:val="left" w:pos="709"/>
        </w:tabs>
        <w:ind w:firstLine="567"/>
        <w:jc w:val="both"/>
        <w:rPr>
          <w:bCs/>
        </w:rPr>
      </w:pPr>
      <w:r w:rsidRPr="00897C17">
        <w:rPr>
          <w:bCs/>
        </w:rPr>
        <w:t xml:space="preserve">Прогноз поступления налога на доходы физических лиц определен исходя из </w:t>
      </w:r>
      <w:r w:rsidR="003423E8" w:rsidRPr="00897C17">
        <w:rPr>
          <w:bCs/>
        </w:rPr>
        <w:t xml:space="preserve">ожидаемых поступлений налоговых доходов в бюджет </w:t>
      </w:r>
      <w:r w:rsidR="00F51475" w:rsidRPr="00897C17">
        <w:rPr>
          <w:bCs/>
        </w:rPr>
        <w:t>городского</w:t>
      </w:r>
      <w:r w:rsidR="003423E8" w:rsidRPr="00897C17">
        <w:rPr>
          <w:bCs/>
        </w:rPr>
        <w:t xml:space="preserve"> поселения </w:t>
      </w:r>
      <w:r w:rsidR="00F51475" w:rsidRPr="00897C17">
        <w:rPr>
          <w:bCs/>
        </w:rPr>
        <w:t>Хорлово</w:t>
      </w:r>
      <w:r w:rsidR="003423E8" w:rsidRPr="00897C17">
        <w:rPr>
          <w:bCs/>
        </w:rPr>
        <w:t xml:space="preserve"> в 201</w:t>
      </w:r>
      <w:r w:rsidR="00270B87" w:rsidRPr="00897C17">
        <w:rPr>
          <w:bCs/>
        </w:rPr>
        <w:t>4</w:t>
      </w:r>
      <w:r w:rsidR="003423E8" w:rsidRPr="00897C17">
        <w:rPr>
          <w:bCs/>
        </w:rPr>
        <w:t xml:space="preserve"> году и прогнозных поступлений на 201</w:t>
      </w:r>
      <w:r w:rsidR="00270B87" w:rsidRPr="00897C17">
        <w:rPr>
          <w:bCs/>
        </w:rPr>
        <w:t>5</w:t>
      </w:r>
      <w:r w:rsidR="003423E8" w:rsidRPr="00897C17">
        <w:rPr>
          <w:bCs/>
        </w:rPr>
        <w:t xml:space="preserve"> год</w:t>
      </w:r>
      <w:r w:rsidR="00F92FDC" w:rsidRPr="00897C17">
        <w:rPr>
          <w:bCs/>
        </w:rPr>
        <w:t>,</w:t>
      </w:r>
      <w:r w:rsidR="003423E8" w:rsidRPr="00897C17">
        <w:rPr>
          <w:bCs/>
        </w:rPr>
        <w:t xml:space="preserve"> с учетом</w:t>
      </w:r>
      <w:r w:rsidRPr="00897C17">
        <w:rPr>
          <w:bCs/>
        </w:rPr>
        <w:t xml:space="preserve"> темпов его роста, а также </w:t>
      </w:r>
      <w:r w:rsidR="003423E8" w:rsidRPr="00897C17">
        <w:rPr>
          <w:bCs/>
        </w:rPr>
        <w:t>на основании данных ИФНС России по г. Воскресенску Московской области.</w:t>
      </w:r>
    </w:p>
    <w:p w:rsidR="00F83B28" w:rsidRPr="00897C17" w:rsidRDefault="007E1DEC" w:rsidP="00F83B28">
      <w:pPr>
        <w:ind w:firstLine="567"/>
        <w:jc w:val="both"/>
        <w:rPr>
          <w:bCs/>
        </w:rPr>
      </w:pPr>
      <w:r w:rsidRPr="00897C17">
        <w:rPr>
          <w:bCs/>
        </w:rPr>
        <w:t>Сумма поступлений</w:t>
      </w:r>
      <w:r w:rsidR="00AE263B" w:rsidRPr="00897C17">
        <w:rPr>
          <w:bCs/>
        </w:rPr>
        <w:t xml:space="preserve"> налога на доходы физических лиц</w:t>
      </w:r>
      <w:r w:rsidRPr="00897C17">
        <w:rPr>
          <w:bCs/>
        </w:rPr>
        <w:t xml:space="preserve"> в бюджет </w:t>
      </w:r>
      <w:r w:rsidR="00D2055A" w:rsidRPr="00897C17">
        <w:rPr>
          <w:bCs/>
        </w:rPr>
        <w:t>муниципального образования «</w:t>
      </w:r>
      <w:r w:rsidR="00F51475" w:rsidRPr="00897C17">
        <w:rPr>
          <w:bCs/>
        </w:rPr>
        <w:t>Городское</w:t>
      </w:r>
      <w:r w:rsidR="00D2055A" w:rsidRPr="00897C17">
        <w:rPr>
          <w:bCs/>
        </w:rPr>
        <w:t xml:space="preserve"> поселение </w:t>
      </w:r>
      <w:r w:rsidR="00F51475" w:rsidRPr="00897C17">
        <w:rPr>
          <w:bCs/>
        </w:rPr>
        <w:t>Хорлово</w:t>
      </w:r>
      <w:r w:rsidR="00D2055A" w:rsidRPr="00897C17">
        <w:rPr>
          <w:bCs/>
        </w:rPr>
        <w:t>»</w:t>
      </w:r>
      <w:r w:rsidRPr="00897C17">
        <w:rPr>
          <w:bCs/>
        </w:rPr>
        <w:t xml:space="preserve"> на 201</w:t>
      </w:r>
      <w:r w:rsidR="006C5FC3" w:rsidRPr="00897C17">
        <w:rPr>
          <w:bCs/>
        </w:rPr>
        <w:t>5</w:t>
      </w:r>
      <w:r w:rsidRPr="00897C17">
        <w:rPr>
          <w:bCs/>
        </w:rPr>
        <w:t xml:space="preserve"> год составит </w:t>
      </w:r>
      <w:r w:rsidR="00897C17" w:rsidRPr="00897C17">
        <w:rPr>
          <w:bCs/>
        </w:rPr>
        <w:t>21 166,0</w:t>
      </w:r>
      <w:r w:rsidRPr="00897C17">
        <w:rPr>
          <w:bCs/>
        </w:rPr>
        <w:t xml:space="preserve"> тыс</w:t>
      </w:r>
      <w:r w:rsidR="00F92FDC" w:rsidRPr="00897C17">
        <w:rPr>
          <w:bCs/>
        </w:rPr>
        <w:t>.</w:t>
      </w:r>
      <w:r w:rsidRPr="00897C17">
        <w:rPr>
          <w:bCs/>
        </w:rPr>
        <w:t xml:space="preserve"> руб</w:t>
      </w:r>
      <w:r w:rsidR="0089462B" w:rsidRPr="00897C17">
        <w:rPr>
          <w:bCs/>
        </w:rPr>
        <w:t>лей</w:t>
      </w:r>
      <w:r w:rsidR="009630C7" w:rsidRPr="00897C17">
        <w:rPr>
          <w:bCs/>
        </w:rPr>
        <w:t xml:space="preserve">, при нормативе отчислений в местный бюджет – </w:t>
      </w:r>
      <w:r w:rsidR="00AE263B" w:rsidRPr="00897C17">
        <w:rPr>
          <w:bCs/>
        </w:rPr>
        <w:t>10,0</w:t>
      </w:r>
      <w:r w:rsidR="009630C7" w:rsidRPr="00897C17">
        <w:rPr>
          <w:bCs/>
        </w:rPr>
        <w:t>%</w:t>
      </w:r>
      <w:r w:rsidR="009F409F" w:rsidRPr="00897C17">
        <w:rPr>
          <w:bCs/>
        </w:rPr>
        <w:t xml:space="preserve"> согласно статье 61</w:t>
      </w:r>
      <w:r w:rsidR="00AE263B" w:rsidRPr="00897C17">
        <w:rPr>
          <w:bCs/>
        </w:rPr>
        <w:t xml:space="preserve"> Бюджетного кодекса Р</w:t>
      </w:r>
      <w:r w:rsidR="003F6758" w:rsidRPr="00897C17">
        <w:rPr>
          <w:bCs/>
        </w:rPr>
        <w:t xml:space="preserve">оссийской </w:t>
      </w:r>
      <w:r w:rsidR="00AE263B" w:rsidRPr="00897C17">
        <w:rPr>
          <w:bCs/>
        </w:rPr>
        <w:t>Ф</w:t>
      </w:r>
      <w:r w:rsidR="003F6758" w:rsidRPr="00897C17">
        <w:rPr>
          <w:bCs/>
        </w:rPr>
        <w:t>едерации</w:t>
      </w:r>
      <w:r w:rsidR="00B203CC" w:rsidRPr="00897C17">
        <w:rPr>
          <w:bCs/>
        </w:rPr>
        <w:t>, и</w:t>
      </w:r>
      <w:r w:rsidR="009630C7" w:rsidRPr="00897C17">
        <w:rPr>
          <w:bCs/>
        </w:rPr>
        <w:t xml:space="preserve"> с учетом дополнительного норматива</w:t>
      </w:r>
      <w:r w:rsidR="00F83B28" w:rsidRPr="00897C17">
        <w:rPr>
          <w:bCs/>
        </w:rPr>
        <w:t xml:space="preserve"> отчислений от налога на доходы физических лиц</w:t>
      </w:r>
      <w:r w:rsidR="00F83B28" w:rsidRPr="00897C17">
        <w:rPr>
          <w:b/>
          <w:bCs/>
        </w:rPr>
        <w:t xml:space="preserve"> </w:t>
      </w:r>
      <w:r w:rsidR="00F83B28" w:rsidRPr="00897C17">
        <w:rPr>
          <w:bCs/>
        </w:rPr>
        <w:t xml:space="preserve">в бюджет городского поселения Хорлово в размере </w:t>
      </w:r>
      <w:r w:rsidR="00D57BBE">
        <w:rPr>
          <w:bCs/>
        </w:rPr>
        <w:t>38,0</w:t>
      </w:r>
      <w:r w:rsidR="00402D5F">
        <w:rPr>
          <w:bCs/>
        </w:rPr>
        <w:t xml:space="preserve">%, </w:t>
      </w:r>
      <w:r w:rsidR="00F83B28" w:rsidRPr="00897C17">
        <w:rPr>
          <w:bCs/>
        </w:rPr>
        <w:t>который частично заменит дотации на выравнивание бюджетной обеспеченности поселений.</w:t>
      </w:r>
    </w:p>
    <w:p w:rsidR="001B0541" w:rsidRPr="00B06898" w:rsidRDefault="009F409F" w:rsidP="00926A92">
      <w:pPr>
        <w:tabs>
          <w:tab w:val="left" w:pos="567"/>
          <w:tab w:val="left" w:pos="709"/>
        </w:tabs>
        <w:ind w:firstLine="567"/>
        <w:jc w:val="both"/>
        <w:rPr>
          <w:bCs/>
        </w:rPr>
      </w:pPr>
      <w:r w:rsidRPr="00B06898">
        <w:rPr>
          <w:bCs/>
        </w:rPr>
        <w:t>В 2015</w:t>
      </w:r>
      <w:r w:rsidR="007E5223" w:rsidRPr="00B06898">
        <w:rPr>
          <w:bCs/>
        </w:rPr>
        <w:t xml:space="preserve"> год</w:t>
      </w:r>
      <w:r w:rsidR="001B0541" w:rsidRPr="00B06898">
        <w:rPr>
          <w:bCs/>
        </w:rPr>
        <w:t>у</w:t>
      </w:r>
      <w:r w:rsidR="007E5223" w:rsidRPr="00B06898">
        <w:rPr>
          <w:bCs/>
        </w:rPr>
        <w:t xml:space="preserve"> </w:t>
      </w:r>
      <w:r w:rsidR="001B0541" w:rsidRPr="00B06898">
        <w:rPr>
          <w:bCs/>
        </w:rPr>
        <w:t>планируе</w:t>
      </w:r>
      <w:r w:rsidR="007E5223" w:rsidRPr="00B06898">
        <w:rPr>
          <w:bCs/>
        </w:rPr>
        <w:t>тся</w:t>
      </w:r>
      <w:r w:rsidR="001B0541" w:rsidRPr="00B06898">
        <w:rPr>
          <w:bCs/>
        </w:rPr>
        <w:t xml:space="preserve"> увеличение поступлений</w:t>
      </w:r>
      <w:r w:rsidR="007E5223" w:rsidRPr="00B06898">
        <w:rPr>
          <w:bCs/>
        </w:rPr>
        <w:t xml:space="preserve"> </w:t>
      </w:r>
      <w:r w:rsidR="00C44441" w:rsidRPr="00B06898">
        <w:rPr>
          <w:bCs/>
        </w:rPr>
        <w:t xml:space="preserve">данного </w:t>
      </w:r>
      <w:r w:rsidR="007E5223" w:rsidRPr="00B06898">
        <w:rPr>
          <w:bCs/>
        </w:rPr>
        <w:t>налога</w:t>
      </w:r>
      <w:r w:rsidR="00C44441" w:rsidRPr="00B06898">
        <w:rPr>
          <w:bCs/>
        </w:rPr>
        <w:t xml:space="preserve"> по сравнению </w:t>
      </w:r>
      <w:r w:rsidR="0089462B" w:rsidRPr="00B06898">
        <w:rPr>
          <w:bCs/>
        </w:rPr>
        <w:t xml:space="preserve">с </w:t>
      </w:r>
      <w:r w:rsidR="001B0541" w:rsidRPr="00B06898">
        <w:rPr>
          <w:bCs/>
        </w:rPr>
        <w:t>плановыми показателями на</w:t>
      </w:r>
      <w:r w:rsidR="00C44441" w:rsidRPr="00B06898">
        <w:rPr>
          <w:bCs/>
        </w:rPr>
        <w:t xml:space="preserve"> 201</w:t>
      </w:r>
      <w:r w:rsidRPr="00B06898">
        <w:rPr>
          <w:bCs/>
        </w:rPr>
        <w:t>4</w:t>
      </w:r>
      <w:r w:rsidR="00C44441" w:rsidRPr="00B06898">
        <w:rPr>
          <w:bCs/>
        </w:rPr>
        <w:t xml:space="preserve"> год на </w:t>
      </w:r>
      <w:r w:rsidR="00B06898" w:rsidRPr="00B06898">
        <w:rPr>
          <w:bCs/>
        </w:rPr>
        <w:t>3 461,0</w:t>
      </w:r>
      <w:r w:rsidR="007E5223" w:rsidRPr="00B06898">
        <w:rPr>
          <w:bCs/>
        </w:rPr>
        <w:t xml:space="preserve"> тыс. руб</w:t>
      </w:r>
      <w:r w:rsidR="0089462B" w:rsidRPr="00B06898">
        <w:rPr>
          <w:bCs/>
        </w:rPr>
        <w:t>лей</w:t>
      </w:r>
      <w:r w:rsidR="007E5223" w:rsidRPr="00B06898">
        <w:rPr>
          <w:bCs/>
        </w:rPr>
        <w:t xml:space="preserve"> </w:t>
      </w:r>
      <w:r w:rsidR="001B0541" w:rsidRPr="00B06898">
        <w:rPr>
          <w:bCs/>
        </w:rPr>
        <w:t xml:space="preserve">или на </w:t>
      </w:r>
      <w:r w:rsidR="00B06898" w:rsidRPr="00B06898">
        <w:rPr>
          <w:bCs/>
        </w:rPr>
        <w:t>19,5</w:t>
      </w:r>
      <w:r w:rsidR="00021D16">
        <w:rPr>
          <w:bCs/>
        </w:rPr>
        <w:t>% в связи</w:t>
      </w:r>
      <w:r w:rsidR="009962F8">
        <w:rPr>
          <w:bCs/>
        </w:rPr>
        <w:t xml:space="preserve"> с увеличением  дополнительного норматива отчислений от налога на доходы физических лиц в бюджет городского поселения Хорлово.</w:t>
      </w:r>
    </w:p>
    <w:p w:rsidR="00B66160" w:rsidRPr="00B06898" w:rsidRDefault="00BB5076" w:rsidP="009962F8">
      <w:pPr>
        <w:tabs>
          <w:tab w:val="left" w:pos="567"/>
          <w:tab w:val="left" w:pos="709"/>
        </w:tabs>
        <w:ind w:firstLine="567"/>
        <w:jc w:val="both"/>
      </w:pPr>
      <w:r w:rsidRPr="00B06898">
        <w:t>Налоги на товары (работы, услуги), реализуемые на территории Р</w:t>
      </w:r>
      <w:r w:rsidR="003F6758" w:rsidRPr="00B06898">
        <w:t xml:space="preserve">оссийской </w:t>
      </w:r>
      <w:r w:rsidR="00930C7F" w:rsidRPr="00B06898">
        <w:t>Ф</w:t>
      </w:r>
      <w:r w:rsidR="003F6758" w:rsidRPr="00B06898">
        <w:t>едерации</w:t>
      </w:r>
      <w:r w:rsidR="009962F8">
        <w:t xml:space="preserve"> </w:t>
      </w:r>
      <w:r w:rsidR="00B06898" w:rsidRPr="00B06898">
        <w:t>планируются в размере 3 382,0 тыс. рублей.</w:t>
      </w:r>
    </w:p>
    <w:p w:rsidR="00CA7B4A" w:rsidRPr="00B06898" w:rsidRDefault="00930C7F" w:rsidP="00926A92">
      <w:pPr>
        <w:tabs>
          <w:tab w:val="left" w:pos="567"/>
          <w:tab w:val="left" w:pos="709"/>
        </w:tabs>
        <w:ind w:firstLine="567"/>
        <w:jc w:val="both"/>
      </w:pPr>
      <w:r w:rsidRPr="00B06898">
        <w:t xml:space="preserve">Нормативы отчислений в бюджет </w:t>
      </w:r>
      <w:r w:rsidR="003F6758" w:rsidRPr="00B06898">
        <w:t>городского</w:t>
      </w:r>
      <w:r w:rsidRPr="00B06898">
        <w:t xml:space="preserve"> поселения </w:t>
      </w:r>
      <w:r w:rsidR="003F6758" w:rsidRPr="00B06898">
        <w:t>Хорлово</w:t>
      </w:r>
      <w:r w:rsidRPr="00B06898">
        <w:t xml:space="preserve">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устанавливаются Законом Московской области </w:t>
      </w:r>
      <w:r w:rsidR="003F6758" w:rsidRPr="00B06898">
        <w:t xml:space="preserve">о бюджете Московской области </w:t>
      </w:r>
      <w:r w:rsidR="00DA4A57" w:rsidRPr="00B06898">
        <w:t>на 2015 год и на плановый период 2016 и 2017</w:t>
      </w:r>
      <w:r w:rsidRPr="00B06898">
        <w:t xml:space="preserve"> годов»</w:t>
      </w:r>
      <w:r w:rsidR="00CA7B4A" w:rsidRPr="00B06898">
        <w:t>.</w:t>
      </w:r>
    </w:p>
    <w:p w:rsidR="00CA7B4A" w:rsidRPr="00B06898" w:rsidRDefault="00CA7B4A" w:rsidP="00926A92">
      <w:pPr>
        <w:pStyle w:val="a3"/>
        <w:tabs>
          <w:tab w:val="left" w:pos="567"/>
          <w:tab w:val="left" w:pos="709"/>
        </w:tabs>
        <w:ind w:firstLine="567"/>
        <w:rPr>
          <w:sz w:val="24"/>
          <w:szCs w:val="24"/>
        </w:rPr>
      </w:pPr>
      <w:r w:rsidRPr="00B06898">
        <w:rPr>
          <w:sz w:val="24"/>
          <w:szCs w:val="24"/>
        </w:rPr>
        <w:t xml:space="preserve">Размер указанных нормативов отчислений в бюджет поселения определяется в соответствии с </w:t>
      </w:r>
      <w:r w:rsidR="003F6758" w:rsidRPr="00B06898">
        <w:rPr>
          <w:bCs/>
          <w:sz w:val="24"/>
          <w:szCs w:val="24"/>
        </w:rPr>
        <w:t xml:space="preserve">Методикой </w:t>
      </w:r>
      <w:r w:rsidR="003F6758" w:rsidRPr="00B06898">
        <w:rPr>
          <w:sz w:val="24"/>
          <w:szCs w:val="24"/>
        </w:rPr>
        <w:t xml:space="preserve">определения прогноза налогового потенциала, расчетных доходов бюджетов поселений и городских округов Московской области и расчетных показателей общей стоимости предоставления муниципальных услуг, оказываемых за счет средств бюджетов поселений и городских округов Московской области по вопросам местного значения, относящимся к полномочиям поселений, </w:t>
      </w:r>
      <w:r w:rsidR="003F6758" w:rsidRPr="00B06898">
        <w:rPr>
          <w:bCs/>
          <w:sz w:val="24"/>
          <w:szCs w:val="24"/>
        </w:rPr>
        <w:t>на 201</w:t>
      </w:r>
      <w:r w:rsidR="00DA4A57" w:rsidRPr="00B06898">
        <w:rPr>
          <w:bCs/>
          <w:sz w:val="24"/>
          <w:szCs w:val="24"/>
        </w:rPr>
        <w:t>5</w:t>
      </w:r>
      <w:r w:rsidR="003F6758" w:rsidRPr="00B06898">
        <w:rPr>
          <w:bCs/>
          <w:sz w:val="24"/>
          <w:szCs w:val="24"/>
        </w:rPr>
        <w:t xml:space="preserve"> год и на плановый период 201</w:t>
      </w:r>
      <w:r w:rsidR="00DA4A57" w:rsidRPr="00B06898">
        <w:rPr>
          <w:bCs/>
          <w:sz w:val="24"/>
          <w:szCs w:val="24"/>
        </w:rPr>
        <w:t>6 и 2017</w:t>
      </w:r>
      <w:r w:rsidR="003F6758" w:rsidRPr="00B06898">
        <w:rPr>
          <w:bCs/>
          <w:sz w:val="24"/>
          <w:szCs w:val="24"/>
        </w:rPr>
        <w:t xml:space="preserve"> годов (</w:t>
      </w:r>
      <w:r w:rsidRPr="00B06898">
        <w:rPr>
          <w:sz w:val="24"/>
          <w:szCs w:val="24"/>
        </w:rPr>
        <w:t>приложени</w:t>
      </w:r>
      <w:r w:rsidR="003F6758" w:rsidRPr="00B06898">
        <w:rPr>
          <w:sz w:val="24"/>
          <w:szCs w:val="24"/>
        </w:rPr>
        <w:t>е</w:t>
      </w:r>
      <w:r w:rsidRPr="00B06898">
        <w:rPr>
          <w:sz w:val="24"/>
          <w:szCs w:val="24"/>
        </w:rPr>
        <w:t xml:space="preserve"> </w:t>
      </w:r>
      <w:r w:rsidR="003F6758" w:rsidRPr="00B06898">
        <w:rPr>
          <w:sz w:val="24"/>
          <w:szCs w:val="24"/>
        </w:rPr>
        <w:t>№</w:t>
      </w:r>
      <w:r w:rsidR="00AD6B01" w:rsidRPr="00B06898">
        <w:rPr>
          <w:sz w:val="24"/>
          <w:szCs w:val="24"/>
        </w:rPr>
        <w:t> </w:t>
      </w:r>
      <w:r w:rsidR="00AF2CF5" w:rsidRPr="00B06898">
        <w:rPr>
          <w:sz w:val="24"/>
          <w:szCs w:val="24"/>
        </w:rPr>
        <w:t>1</w:t>
      </w:r>
      <w:r w:rsidR="00815ECE" w:rsidRPr="00B06898">
        <w:rPr>
          <w:sz w:val="24"/>
          <w:szCs w:val="24"/>
        </w:rPr>
        <w:t>7</w:t>
      </w:r>
      <w:r w:rsidR="006D34E3" w:rsidRPr="00B06898">
        <w:rPr>
          <w:sz w:val="24"/>
          <w:szCs w:val="24"/>
        </w:rPr>
        <w:t xml:space="preserve"> </w:t>
      </w:r>
      <w:r w:rsidRPr="00B06898">
        <w:rPr>
          <w:sz w:val="24"/>
          <w:szCs w:val="24"/>
        </w:rPr>
        <w:t>к вышеуказанному Закону</w:t>
      </w:r>
      <w:r w:rsidR="003F6758" w:rsidRPr="00B06898">
        <w:rPr>
          <w:sz w:val="24"/>
          <w:szCs w:val="24"/>
        </w:rPr>
        <w:t>)</w:t>
      </w:r>
      <w:r w:rsidRPr="00B06898">
        <w:rPr>
          <w:sz w:val="24"/>
          <w:szCs w:val="24"/>
        </w:rPr>
        <w:t>.</w:t>
      </w:r>
    </w:p>
    <w:p w:rsidR="00231E96" w:rsidRPr="00EC33DA" w:rsidRDefault="00CA7B4A" w:rsidP="00926A92">
      <w:pPr>
        <w:tabs>
          <w:tab w:val="left" w:pos="567"/>
          <w:tab w:val="left" w:pos="709"/>
        </w:tabs>
        <w:ind w:firstLine="567"/>
        <w:jc w:val="both"/>
      </w:pPr>
      <w:r w:rsidRPr="00B06898">
        <w:t>В 201</w:t>
      </w:r>
      <w:r w:rsidR="00DA4A57" w:rsidRPr="00B06898">
        <w:t>5</w:t>
      </w:r>
      <w:r w:rsidRPr="00B06898">
        <w:t xml:space="preserve"> году указанный норматив отчислений составил </w:t>
      </w:r>
      <w:r w:rsidR="00806F72" w:rsidRPr="00B06898">
        <w:t>0,19</w:t>
      </w:r>
      <w:r w:rsidR="00B06898" w:rsidRPr="00B06898">
        <w:t>46</w:t>
      </w:r>
      <w:r w:rsidRPr="00B06898">
        <w:t>%</w:t>
      </w:r>
      <w:r w:rsidR="00806F72" w:rsidRPr="00B06898">
        <w:t xml:space="preserve">, что позволяет </w:t>
      </w:r>
      <w:r w:rsidR="00806F72" w:rsidRPr="00EC33DA">
        <w:t>повысить доходную часть бюджета поселения по налоговым поступлениям</w:t>
      </w:r>
      <w:r w:rsidRPr="00EC33DA">
        <w:t>.</w:t>
      </w:r>
    </w:p>
    <w:p w:rsidR="00D57BBE" w:rsidRPr="00EC33DA" w:rsidRDefault="00D57BBE" w:rsidP="00D57BBE">
      <w:pPr>
        <w:tabs>
          <w:tab w:val="left" w:pos="567"/>
          <w:tab w:val="left" w:pos="709"/>
        </w:tabs>
        <w:ind w:firstLine="567"/>
        <w:jc w:val="both"/>
      </w:pPr>
      <w:r w:rsidRPr="00EC33DA">
        <w:rPr>
          <w:bCs/>
        </w:rPr>
        <w:t xml:space="preserve">Налоги на имущество в составе налоговых доходов включают земельный налог и </w:t>
      </w:r>
      <w:r w:rsidRPr="00EC33DA">
        <w:t>налог на имущество физических лиц, в соответствии со статьей 61 Бюджетного кодекса Российской Федерации зачисляются в бюджет поселений по нормативу 100% и в 2015 году запланированы в сумме 22 994,0 тыс. рублей, что выше прогнозных показателей прошлого года на 60,4%.</w:t>
      </w:r>
    </w:p>
    <w:p w:rsidR="00D57BBE" w:rsidRDefault="00D57BBE" w:rsidP="00D57BBE">
      <w:pPr>
        <w:ind w:firstLine="567"/>
        <w:jc w:val="both"/>
        <w:rPr>
          <w:iCs/>
        </w:rPr>
      </w:pPr>
      <w:r w:rsidRPr="00560019">
        <w:t>Расчет поступлений налога на имущество физических лиц произведен в соответствии с Федеральным законом от 04.10.2014 № 284-ФЗ «О внесении изменений в статьи 12 и 85 части первой и часть вторую Налогового Кодекса Российской Федерации и о признании утратившим силу закона Российской Федерации «О налогах на имущество физических лиц»</w:t>
      </w:r>
      <w:r>
        <w:t xml:space="preserve"> и</w:t>
      </w:r>
      <w:r>
        <w:rPr>
          <w:bCs/>
        </w:rPr>
        <w:t xml:space="preserve"> с учетом требований </w:t>
      </w:r>
      <w:r>
        <w:rPr>
          <w:iCs/>
        </w:rPr>
        <w:t>Закона Московской области от 16.10.2014 № 4/102-П «О единой дате начала применения на территории Московской области порядка определения налоговой базы по налогу на имущество физических лиц исходя из кадастровой стоимости объектов налогообложения», который</w:t>
      </w:r>
      <w:r w:rsidRPr="00044C0A">
        <w:rPr>
          <w:iCs/>
        </w:rPr>
        <w:t xml:space="preserve"> </w:t>
      </w:r>
      <w:r>
        <w:rPr>
          <w:iCs/>
        </w:rPr>
        <w:t>вступил в силу с 01 января 2015 года.</w:t>
      </w:r>
    </w:p>
    <w:p w:rsidR="00D57BBE" w:rsidRPr="00D57BBE" w:rsidRDefault="00D57BBE" w:rsidP="00D57BBE">
      <w:pPr>
        <w:ind w:firstLine="567"/>
        <w:jc w:val="both"/>
      </w:pPr>
      <w:r w:rsidRPr="003754AE">
        <w:rPr>
          <w:iCs/>
        </w:rPr>
        <w:t xml:space="preserve">Кроме того, в соответствии с Решением Совета депутатов муниципального образования «Сельское поселение Фединское» Воскресенского муниципального района Московской области </w:t>
      </w:r>
      <w:r w:rsidRPr="00D2017B">
        <w:rPr>
          <w:iCs/>
        </w:rPr>
        <w:t xml:space="preserve">от </w:t>
      </w:r>
      <w:r w:rsidR="003754AE" w:rsidRPr="00D2017B">
        <w:rPr>
          <w:iCs/>
        </w:rPr>
        <w:t>13</w:t>
      </w:r>
      <w:r w:rsidRPr="00D2017B">
        <w:rPr>
          <w:iCs/>
        </w:rPr>
        <w:t xml:space="preserve">.11.2014 № </w:t>
      </w:r>
      <w:r w:rsidR="003754AE" w:rsidRPr="00D2017B">
        <w:rPr>
          <w:iCs/>
        </w:rPr>
        <w:t>19/2</w:t>
      </w:r>
      <w:r w:rsidRPr="003754AE">
        <w:rPr>
          <w:iCs/>
        </w:rPr>
        <w:t xml:space="preserve"> «О налоге на имущество физических лиц на территории </w:t>
      </w:r>
      <w:r w:rsidRPr="003754AE">
        <w:rPr>
          <w:iCs/>
        </w:rPr>
        <w:lastRenderedPageBreak/>
        <w:t>муниципального образования «Сельское поселение Фединское» Воскресенского муниципального района Московской области»</w:t>
      </w:r>
      <w:r w:rsidR="00D2017B">
        <w:rPr>
          <w:iCs/>
        </w:rPr>
        <w:t xml:space="preserve"> (в редакции от 27.11.2014 № 27/3</w:t>
      </w:r>
      <w:r w:rsidRPr="003754AE">
        <w:rPr>
          <w:iCs/>
        </w:rPr>
        <w:t>, увеличена ставка налога на жилые дома.</w:t>
      </w:r>
    </w:p>
    <w:p w:rsidR="00382A13" w:rsidRPr="00EC33DA" w:rsidRDefault="00382A13" w:rsidP="00926A92">
      <w:pPr>
        <w:tabs>
          <w:tab w:val="left" w:pos="567"/>
          <w:tab w:val="left" w:pos="709"/>
        </w:tabs>
        <w:ind w:firstLine="567"/>
        <w:jc w:val="both"/>
      </w:pPr>
      <w:r w:rsidRPr="00EC33DA">
        <w:rPr>
          <w:iCs/>
        </w:rPr>
        <w:t xml:space="preserve">Прогноз поступлений в бюджет поселения по налогу на имущество физических лиц определен на основании начисленных сумм по данным </w:t>
      </w:r>
      <w:r w:rsidRPr="00EC33DA">
        <w:rPr>
          <w:bCs/>
        </w:rPr>
        <w:t>ИФНС России по г. Воскресенску Московской области</w:t>
      </w:r>
      <w:r w:rsidRPr="00EC33DA">
        <w:rPr>
          <w:iCs/>
        </w:rPr>
        <w:t xml:space="preserve"> с применением индекса роста потребительских цен, а также</w:t>
      </w:r>
      <w:r w:rsidRPr="00EC33DA">
        <w:t xml:space="preserve"> с учетом повышения уровня собираемости данного вида налога.</w:t>
      </w:r>
    </w:p>
    <w:p w:rsidR="009218CA" w:rsidRPr="00EC33DA" w:rsidRDefault="009218CA" w:rsidP="00926A92">
      <w:pPr>
        <w:tabs>
          <w:tab w:val="left" w:pos="567"/>
          <w:tab w:val="left" w:pos="709"/>
        </w:tabs>
        <w:ind w:firstLine="567"/>
        <w:jc w:val="both"/>
      </w:pPr>
      <w:r w:rsidRPr="00EC33DA">
        <w:t>В 2015 году планируется увеличение поступлений данного налога по сравнению с плановыми показателями на 2014 год на 8 657,0 тыс. рублей или на 60,4%.</w:t>
      </w:r>
    </w:p>
    <w:p w:rsidR="00215617" w:rsidRPr="00EC33DA" w:rsidRDefault="00215617" w:rsidP="00926A92">
      <w:pPr>
        <w:tabs>
          <w:tab w:val="left" w:pos="567"/>
          <w:tab w:val="left" w:pos="709"/>
        </w:tabs>
        <w:ind w:firstLine="567"/>
        <w:jc w:val="both"/>
      </w:pPr>
      <w:r w:rsidRPr="00EC33DA">
        <w:t xml:space="preserve">Поступление в бюджет поселения земельного налога определяется в соответствии с </w:t>
      </w:r>
      <w:r w:rsidR="007C2494" w:rsidRPr="00EC33DA">
        <w:t xml:space="preserve">главой 31 </w:t>
      </w:r>
      <w:r w:rsidR="000D13C2" w:rsidRPr="00EC33DA">
        <w:t>Налогового</w:t>
      </w:r>
      <w:r w:rsidRPr="00EC33DA">
        <w:t xml:space="preserve"> коде</w:t>
      </w:r>
      <w:r w:rsidR="000D13C2" w:rsidRPr="00EC33DA">
        <w:t>кса</w:t>
      </w:r>
      <w:r w:rsidRPr="00EC33DA">
        <w:t xml:space="preserve"> Российской Федерации и Решением Совета депутатов </w:t>
      </w:r>
      <w:r w:rsidR="007C2494" w:rsidRPr="00EC33DA">
        <w:t xml:space="preserve">городского поселения Хорлово </w:t>
      </w:r>
      <w:r w:rsidRPr="00EC33DA">
        <w:t xml:space="preserve">от </w:t>
      </w:r>
      <w:r w:rsidR="007C2494" w:rsidRPr="00EC33DA">
        <w:t>26</w:t>
      </w:r>
      <w:r w:rsidRPr="00EC33DA">
        <w:t>.</w:t>
      </w:r>
      <w:r w:rsidR="007C2494" w:rsidRPr="00EC33DA">
        <w:t>06</w:t>
      </w:r>
      <w:r w:rsidRPr="00EC33DA">
        <w:t>.20</w:t>
      </w:r>
      <w:r w:rsidR="007C2494" w:rsidRPr="00EC33DA">
        <w:t>08</w:t>
      </w:r>
      <w:r w:rsidRPr="00EC33DA">
        <w:t xml:space="preserve"> №</w:t>
      </w:r>
      <w:r w:rsidR="00AD6B01" w:rsidRPr="00EC33DA">
        <w:t> </w:t>
      </w:r>
      <w:r w:rsidR="007C2494" w:rsidRPr="00EC33DA">
        <w:t>223</w:t>
      </w:r>
      <w:r w:rsidRPr="00EC33DA">
        <w:t>/</w:t>
      </w:r>
      <w:r w:rsidR="007C2494" w:rsidRPr="00EC33DA">
        <w:t>40</w:t>
      </w:r>
      <w:r w:rsidR="00382A13" w:rsidRPr="00EC33DA">
        <w:t xml:space="preserve"> </w:t>
      </w:r>
      <w:r w:rsidR="007C2494" w:rsidRPr="00EC33DA">
        <w:t xml:space="preserve">«О земельном налоге </w:t>
      </w:r>
      <w:r w:rsidR="006A44F7" w:rsidRPr="00EC33DA">
        <w:t>в городском поселении</w:t>
      </w:r>
      <w:r w:rsidR="007C2494" w:rsidRPr="00EC33DA">
        <w:t xml:space="preserve"> </w:t>
      </w:r>
      <w:r w:rsidR="006A44F7" w:rsidRPr="00EC33DA">
        <w:t>Хорлово</w:t>
      </w:r>
      <w:r w:rsidR="007C2494" w:rsidRPr="00EC33DA">
        <w:t xml:space="preserve">» </w:t>
      </w:r>
      <w:r w:rsidR="00382A13" w:rsidRPr="00EC33DA">
        <w:t>(</w:t>
      </w:r>
      <w:r w:rsidR="00402D5F">
        <w:t>в редакции</w:t>
      </w:r>
      <w:r w:rsidR="00960B45" w:rsidRPr="00EC33DA">
        <w:t xml:space="preserve"> от 07.08.2014 № 530/85</w:t>
      </w:r>
      <w:r w:rsidR="006A44F7" w:rsidRPr="00EC33DA">
        <w:t>)</w:t>
      </w:r>
      <w:r w:rsidRPr="00EC33DA">
        <w:t>.</w:t>
      </w:r>
    </w:p>
    <w:p w:rsidR="00536279" w:rsidRPr="00EC33DA" w:rsidRDefault="00384847" w:rsidP="00926A92">
      <w:pPr>
        <w:tabs>
          <w:tab w:val="left" w:pos="567"/>
          <w:tab w:val="left" w:pos="709"/>
        </w:tabs>
        <w:ind w:firstLine="567"/>
        <w:jc w:val="both"/>
        <w:rPr>
          <w:bCs/>
        </w:rPr>
      </w:pPr>
      <w:r w:rsidRPr="00EC33DA">
        <w:t xml:space="preserve">Расчет поступлений земельного налога произведен на основании </w:t>
      </w:r>
      <w:r w:rsidRPr="00EC33DA">
        <w:rPr>
          <w:iCs/>
        </w:rPr>
        <w:t xml:space="preserve">данных </w:t>
      </w:r>
      <w:r w:rsidRPr="00EC33DA">
        <w:rPr>
          <w:bCs/>
        </w:rPr>
        <w:t>ИФНС России по г. Воскресенску Московской области об ожидаемых поступлениях налоговых доходов, с учетом динамики поступлений и увеличения количества налогоплательщиков в связи с проведением работы по формированию налоговой базы путем выявления неплательщиков земельного налога и не поставленных на учет земельных участков, а также с увеличением кадастровой стоимости земельных участков.</w:t>
      </w:r>
    </w:p>
    <w:p w:rsidR="00240165" w:rsidRPr="00EC33DA" w:rsidRDefault="00240165" w:rsidP="00926A92">
      <w:pPr>
        <w:tabs>
          <w:tab w:val="left" w:pos="567"/>
          <w:tab w:val="left" w:pos="709"/>
        </w:tabs>
        <w:ind w:firstLine="567"/>
        <w:jc w:val="both"/>
        <w:rPr>
          <w:bCs/>
        </w:rPr>
      </w:pPr>
      <w:r w:rsidRPr="00EC33DA">
        <w:rPr>
          <w:bCs/>
        </w:rPr>
        <w:t>Прогноз поступления задолженности и перерасчетов по отмененным налогам, сборам и иным обязательным платежам определен на основании данных ИФНС России по</w:t>
      </w:r>
      <w:r w:rsidR="0002021C" w:rsidRPr="00EC33DA">
        <w:rPr>
          <w:bCs/>
        </w:rPr>
        <w:t xml:space="preserve"> г. </w:t>
      </w:r>
      <w:r w:rsidRPr="00EC33DA">
        <w:rPr>
          <w:bCs/>
        </w:rPr>
        <w:t xml:space="preserve">Воскресенску Московской области, исходя из ожидаемых поступлений налоговых доходов в бюджет </w:t>
      </w:r>
      <w:r w:rsidR="006A44F7" w:rsidRPr="00EC33DA">
        <w:rPr>
          <w:bCs/>
        </w:rPr>
        <w:t>городского</w:t>
      </w:r>
      <w:r w:rsidRPr="00EC33DA">
        <w:rPr>
          <w:bCs/>
        </w:rPr>
        <w:t xml:space="preserve"> поселения </w:t>
      </w:r>
      <w:r w:rsidR="006A44F7" w:rsidRPr="00EC33DA">
        <w:rPr>
          <w:bCs/>
        </w:rPr>
        <w:t>Хорлово</w:t>
      </w:r>
      <w:r w:rsidRPr="00EC33DA">
        <w:rPr>
          <w:bCs/>
        </w:rPr>
        <w:t xml:space="preserve"> в 201</w:t>
      </w:r>
      <w:r w:rsidR="0002021C" w:rsidRPr="00EC33DA">
        <w:rPr>
          <w:bCs/>
        </w:rPr>
        <w:t>4</w:t>
      </w:r>
      <w:r w:rsidRPr="00EC33DA">
        <w:rPr>
          <w:bCs/>
        </w:rPr>
        <w:t xml:space="preserve"> году и прогнозных поступлений на 201</w:t>
      </w:r>
      <w:r w:rsidR="0002021C" w:rsidRPr="00EC33DA">
        <w:rPr>
          <w:bCs/>
        </w:rPr>
        <w:t>5</w:t>
      </w:r>
      <w:r w:rsidR="00AD6B01" w:rsidRPr="00EC33DA">
        <w:rPr>
          <w:bCs/>
        </w:rPr>
        <w:t xml:space="preserve"> год.</w:t>
      </w:r>
    </w:p>
    <w:p w:rsidR="00803053" w:rsidRPr="00A7298E" w:rsidRDefault="00240165" w:rsidP="00926A92">
      <w:pPr>
        <w:tabs>
          <w:tab w:val="left" w:pos="567"/>
          <w:tab w:val="left" w:pos="709"/>
        </w:tabs>
        <w:ind w:firstLine="567"/>
        <w:jc w:val="both"/>
        <w:rPr>
          <w:bCs/>
        </w:rPr>
      </w:pPr>
      <w:r w:rsidRPr="00EC33DA">
        <w:t>Поступление по отмененным налогам в 201</w:t>
      </w:r>
      <w:r w:rsidR="00DF6A41" w:rsidRPr="00EC33DA">
        <w:t>5</w:t>
      </w:r>
      <w:r w:rsidRPr="00EC33DA">
        <w:t xml:space="preserve"> году в бюджет </w:t>
      </w:r>
      <w:r w:rsidRPr="00EC33DA">
        <w:rPr>
          <w:iCs/>
        </w:rPr>
        <w:t>муниципального образования «</w:t>
      </w:r>
      <w:r w:rsidR="00803053" w:rsidRPr="00EC33DA">
        <w:rPr>
          <w:iCs/>
        </w:rPr>
        <w:t>Городское</w:t>
      </w:r>
      <w:r w:rsidRPr="00EC33DA">
        <w:rPr>
          <w:iCs/>
        </w:rPr>
        <w:t xml:space="preserve"> поселение </w:t>
      </w:r>
      <w:r w:rsidR="00803053" w:rsidRPr="00EC33DA">
        <w:rPr>
          <w:iCs/>
        </w:rPr>
        <w:t>Хорлово</w:t>
      </w:r>
      <w:r w:rsidRPr="00EC33DA">
        <w:rPr>
          <w:iCs/>
        </w:rPr>
        <w:t xml:space="preserve">» </w:t>
      </w:r>
      <w:r w:rsidRPr="00EC33DA">
        <w:t xml:space="preserve">прогнозируется в сумме </w:t>
      </w:r>
      <w:r w:rsidR="00DF6A41" w:rsidRPr="00EC33DA">
        <w:t>1</w:t>
      </w:r>
      <w:r w:rsidR="00803053" w:rsidRPr="00EC33DA">
        <w:t>0</w:t>
      </w:r>
      <w:r w:rsidRPr="00EC33DA">
        <w:t>,0 тыс. рублей</w:t>
      </w:r>
      <w:r w:rsidR="00DF6A41" w:rsidRPr="00EC33DA">
        <w:t>, что в 2</w:t>
      </w:r>
      <w:r w:rsidR="00803053" w:rsidRPr="00EC33DA">
        <w:t xml:space="preserve"> раза </w:t>
      </w:r>
      <w:r w:rsidR="00DF6A41" w:rsidRPr="00A7298E">
        <w:t>ниже</w:t>
      </w:r>
      <w:r w:rsidR="00803053" w:rsidRPr="00A7298E">
        <w:t xml:space="preserve"> объема поступлений определенных</w:t>
      </w:r>
      <w:r w:rsidR="00DF6A41" w:rsidRPr="00A7298E">
        <w:t xml:space="preserve"> первоначальным бюджетом на </w:t>
      </w:r>
      <w:r w:rsidR="00DF6A41" w:rsidRPr="009962F8">
        <w:t>2014</w:t>
      </w:r>
      <w:r w:rsidR="00803053" w:rsidRPr="009962F8">
        <w:t xml:space="preserve"> год</w:t>
      </w:r>
      <w:r w:rsidRPr="009962F8">
        <w:t>.</w:t>
      </w:r>
    </w:p>
    <w:p w:rsidR="00263BE1" w:rsidRPr="00A7298E" w:rsidRDefault="00263BE1" w:rsidP="00926A92">
      <w:pPr>
        <w:tabs>
          <w:tab w:val="left" w:pos="567"/>
          <w:tab w:val="left" w:pos="709"/>
        </w:tabs>
        <w:ind w:firstLine="567"/>
        <w:jc w:val="both"/>
        <w:rPr>
          <w:iCs/>
        </w:rPr>
      </w:pPr>
      <w:r w:rsidRPr="00A7298E">
        <w:rPr>
          <w:iCs/>
        </w:rPr>
        <w:t xml:space="preserve">Общий объем поступлений неналоговых доходов в бюджет </w:t>
      </w:r>
      <w:r w:rsidR="00D2055A" w:rsidRPr="00A7298E">
        <w:rPr>
          <w:iCs/>
        </w:rPr>
        <w:t>муниципального образования «</w:t>
      </w:r>
      <w:r w:rsidR="00210882" w:rsidRPr="00A7298E">
        <w:rPr>
          <w:iCs/>
        </w:rPr>
        <w:t>Городское</w:t>
      </w:r>
      <w:r w:rsidR="00D2055A" w:rsidRPr="00A7298E">
        <w:rPr>
          <w:iCs/>
        </w:rPr>
        <w:t xml:space="preserve"> поселение </w:t>
      </w:r>
      <w:r w:rsidR="00210882" w:rsidRPr="00A7298E">
        <w:rPr>
          <w:iCs/>
        </w:rPr>
        <w:t>Хорлово</w:t>
      </w:r>
      <w:r w:rsidR="00D2055A" w:rsidRPr="00A7298E">
        <w:rPr>
          <w:iCs/>
        </w:rPr>
        <w:t>»</w:t>
      </w:r>
      <w:r w:rsidRPr="00A7298E">
        <w:rPr>
          <w:iCs/>
        </w:rPr>
        <w:t xml:space="preserve"> по прогнозу на 201</w:t>
      </w:r>
      <w:r w:rsidR="002E2E94" w:rsidRPr="00A7298E">
        <w:rPr>
          <w:iCs/>
        </w:rPr>
        <w:t>5</w:t>
      </w:r>
      <w:r w:rsidRPr="00A7298E">
        <w:rPr>
          <w:iCs/>
        </w:rPr>
        <w:t xml:space="preserve"> год составляет </w:t>
      </w:r>
      <w:r w:rsidR="002E2E94" w:rsidRPr="00A7298E">
        <w:rPr>
          <w:iCs/>
        </w:rPr>
        <w:t>6</w:t>
      </w:r>
      <w:r w:rsidR="00A7298E" w:rsidRPr="00A7298E">
        <w:rPr>
          <w:iCs/>
        </w:rPr>
        <w:t> </w:t>
      </w:r>
      <w:r w:rsidR="002E2E94" w:rsidRPr="00A7298E">
        <w:rPr>
          <w:iCs/>
        </w:rPr>
        <w:t>3</w:t>
      </w:r>
      <w:r w:rsidR="00A7298E" w:rsidRPr="00A7298E">
        <w:rPr>
          <w:iCs/>
        </w:rPr>
        <w:t>60,0</w:t>
      </w:r>
      <w:r w:rsidRPr="00A7298E">
        <w:rPr>
          <w:iCs/>
        </w:rPr>
        <w:t xml:space="preserve"> тыс</w:t>
      </w:r>
      <w:r w:rsidR="00B03945" w:rsidRPr="00A7298E">
        <w:rPr>
          <w:iCs/>
        </w:rPr>
        <w:t>.</w:t>
      </w:r>
      <w:r w:rsidRPr="00A7298E">
        <w:rPr>
          <w:iCs/>
        </w:rPr>
        <w:t xml:space="preserve"> руб</w:t>
      </w:r>
      <w:r w:rsidR="00E67B9B" w:rsidRPr="00A7298E">
        <w:rPr>
          <w:iCs/>
        </w:rPr>
        <w:t>лей</w:t>
      </w:r>
      <w:r w:rsidRPr="00A7298E">
        <w:rPr>
          <w:iCs/>
        </w:rPr>
        <w:t xml:space="preserve">, удельный вес неналоговых доходов в доходах бюджета </w:t>
      </w:r>
      <w:r w:rsidR="00B03945" w:rsidRPr="00A7298E">
        <w:rPr>
          <w:iCs/>
        </w:rPr>
        <w:t>поселения</w:t>
      </w:r>
      <w:r w:rsidR="00D2055A" w:rsidRPr="00A7298E">
        <w:rPr>
          <w:iCs/>
        </w:rPr>
        <w:t xml:space="preserve"> </w:t>
      </w:r>
      <w:r w:rsidR="00B03945" w:rsidRPr="00A7298E">
        <w:rPr>
          <w:iCs/>
        </w:rPr>
        <w:t>–</w:t>
      </w:r>
      <w:r w:rsidRPr="00A7298E">
        <w:rPr>
          <w:iCs/>
        </w:rPr>
        <w:t xml:space="preserve"> </w:t>
      </w:r>
      <w:r w:rsidR="007F6069" w:rsidRPr="00A7298E">
        <w:rPr>
          <w:iCs/>
        </w:rPr>
        <w:t>5</w:t>
      </w:r>
      <w:r w:rsidR="00210882" w:rsidRPr="00A7298E">
        <w:rPr>
          <w:iCs/>
        </w:rPr>
        <w:t>,0</w:t>
      </w:r>
      <w:r w:rsidR="00B03945" w:rsidRPr="00A7298E">
        <w:rPr>
          <w:iCs/>
        </w:rPr>
        <w:t>%</w:t>
      </w:r>
      <w:r w:rsidRPr="00A7298E">
        <w:rPr>
          <w:iCs/>
        </w:rPr>
        <w:t>.</w:t>
      </w:r>
    </w:p>
    <w:p w:rsidR="00CF0A4D" w:rsidRPr="00A7298E" w:rsidRDefault="00CF0A4D" w:rsidP="00926A92">
      <w:pPr>
        <w:tabs>
          <w:tab w:val="left" w:pos="567"/>
          <w:tab w:val="left" w:pos="709"/>
        </w:tabs>
        <w:ind w:firstLine="567"/>
        <w:jc w:val="both"/>
        <w:rPr>
          <w:iCs/>
        </w:rPr>
      </w:pPr>
      <w:r w:rsidRPr="00A7298E">
        <w:rPr>
          <w:iCs/>
        </w:rPr>
        <w:t>Неналоговые доходы бюджета поселения формируются в соответствии со статьями 41, 42 и 46 Бюджетного кодекса Российской Федерации.</w:t>
      </w:r>
    </w:p>
    <w:p w:rsidR="004E52D3" w:rsidRPr="00A7298E" w:rsidRDefault="004E52D3" w:rsidP="00926A92">
      <w:pPr>
        <w:tabs>
          <w:tab w:val="left" w:pos="567"/>
          <w:tab w:val="left" w:pos="709"/>
        </w:tabs>
        <w:ind w:firstLine="567"/>
        <w:jc w:val="both"/>
        <w:rPr>
          <w:iCs/>
        </w:rPr>
      </w:pPr>
      <w:r w:rsidRPr="00A7298E">
        <w:rPr>
          <w:iCs/>
        </w:rPr>
        <w:t xml:space="preserve">В составе неналоговых доходов бюджета </w:t>
      </w:r>
      <w:r w:rsidR="00210882" w:rsidRPr="00A7298E">
        <w:rPr>
          <w:iCs/>
        </w:rPr>
        <w:t>городского</w:t>
      </w:r>
      <w:r w:rsidR="00D2055A" w:rsidRPr="00A7298E">
        <w:rPr>
          <w:iCs/>
        </w:rPr>
        <w:t xml:space="preserve"> поселени</w:t>
      </w:r>
      <w:r w:rsidR="00B03945" w:rsidRPr="00A7298E">
        <w:rPr>
          <w:iCs/>
        </w:rPr>
        <w:t>я</w:t>
      </w:r>
      <w:r w:rsidR="00D2055A" w:rsidRPr="00A7298E">
        <w:rPr>
          <w:iCs/>
        </w:rPr>
        <w:t xml:space="preserve"> </w:t>
      </w:r>
      <w:r w:rsidR="00210882" w:rsidRPr="00A7298E">
        <w:rPr>
          <w:iCs/>
        </w:rPr>
        <w:t>Хорлово</w:t>
      </w:r>
      <w:r w:rsidR="00401EE2" w:rsidRPr="00A7298E">
        <w:rPr>
          <w:iCs/>
        </w:rPr>
        <w:t xml:space="preserve"> на 201</w:t>
      </w:r>
      <w:r w:rsidR="00B03945" w:rsidRPr="00A7298E">
        <w:rPr>
          <w:iCs/>
        </w:rPr>
        <w:t>4</w:t>
      </w:r>
      <w:r w:rsidR="00401EE2" w:rsidRPr="00A7298E">
        <w:rPr>
          <w:iCs/>
        </w:rPr>
        <w:t xml:space="preserve"> год прогнозируются:</w:t>
      </w:r>
    </w:p>
    <w:p w:rsidR="00DD4EF7" w:rsidRPr="00A7298E" w:rsidRDefault="00401EE2" w:rsidP="00926A92">
      <w:pPr>
        <w:tabs>
          <w:tab w:val="left" w:pos="567"/>
          <w:tab w:val="left" w:pos="709"/>
        </w:tabs>
        <w:ind w:firstLine="567"/>
        <w:jc w:val="both"/>
        <w:rPr>
          <w:iCs/>
        </w:rPr>
      </w:pPr>
      <w:r w:rsidRPr="00A7298E">
        <w:rPr>
          <w:iCs/>
        </w:rPr>
        <w:t xml:space="preserve">1) доходы от использования имущества, </w:t>
      </w:r>
      <w:r w:rsidR="00A02806" w:rsidRPr="00A7298E">
        <w:rPr>
          <w:iCs/>
        </w:rPr>
        <w:t xml:space="preserve">находящегося в </w:t>
      </w:r>
      <w:r w:rsidR="00DD4EF7" w:rsidRPr="00A7298E">
        <w:rPr>
          <w:iCs/>
        </w:rPr>
        <w:t xml:space="preserve">государственной и </w:t>
      </w:r>
      <w:r w:rsidR="00A02806" w:rsidRPr="00A7298E">
        <w:rPr>
          <w:iCs/>
        </w:rPr>
        <w:t xml:space="preserve">муниципальной собственности в сумме </w:t>
      </w:r>
      <w:r w:rsidR="007F6069" w:rsidRPr="00A7298E">
        <w:rPr>
          <w:iCs/>
        </w:rPr>
        <w:t>5</w:t>
      </w:r>
      <w:r w:rsidR="00A7298E" w:rsidRPr="00A7298E">
        <w:rPr>
          <w:iCs/>
        </w:rPr>
        <w:t> 460,0</w:t>
      </w:r>
      <w:r w:rsidR="00A02806" w:rsidRPr="00A7298E">
        <w:rPr>
          <w:iCs/>
        </w:rPr>
        <w:t xml:space="preserve"> тыс</w:t>
      </w:r>
      <w:r w:rsidR="00DD4EF7" w:rsidRPr="00A7298E">
        <w:rPr>
          <w:iCs/>
        </w:rPr>
        <w:t>.</w:t>
      </w:r>
      <w:r w:rsidR="00A02806" w:rsidRPr="00A7298E">
        <w:rPr>
          <w:iCs/>
        </w:rPr>
        <w:t xml:space="preserve"> руб</w:t>
      </w:r>
      <w:r w:rsidR="00DD4EF7" w:rsidRPr="00A7298E">
        <w:rPr>
          <w:iCs/>
        </w:rPr>
        <w:t>лей</w:t>
      </w:r>
      <w:r w:rsidR="00A02806" w:rsidRPr="00A7298E">
        <w:rPr>
          <w:iCs/>
        </w:rPr>
        <w:t xml:space="preserve">. </w:t>
      </w:r>
      <w:r w:rsidR="00DD4EF7" w:rsidRPr="00A7298E">
        <w:rPr>
          <w:iCs/>
        </w:rPr>
        <w:t>У</w:t>
      </w:r>
      <w:r w:rsidR="00A02806" w:rsidRPr="00A7298E">
        <w:rPr>
          <w:iCs/>
        </w:rPr>
        <w:t>казанные доходы формируются за счет</w:t>
      </w:r>
      <w:r w:rsidR="00DD4EF7" w:rsidRPr="00A7298E">
        <w:rPr>
          <w:iCs/>
        </w:rPr>
        <w:t>:</w:t>
      </w:r>
    </w:p>
    <w:p w:rsidR="00FF4344" w:rsidRPr="00A7298E" w:rsidRDefault="00DD4EF7" w:rsidP="00926A92">
      <w:pPr>
        <w:tabs>
          <w:tab w:val="left" w:pos="567"/>
          <w:tab w:val="left" w:pos="709"/>
        </w:tabs>
        <w:ind w:firstLine="567"/>
        <w:jc w:val="both"/>
        <w:rPr>
          <w:iCs/>
        </w:rPr>
      </w:pPr>
      <w:r w:rsidRPr="00A7298E">
        <w:rPr>
          <w:iCs/>
        </w:rPr>
        <w:t>-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r w:rsidR="00F30CD3" w:rsidRPr="00A7298E">
        <w:rPr>
          <w:iCs/>
        </w:rPr>
        <w:t xml:space="preserve"> – </w:t>
      </w:r>
      <w:r w:rsidR="00D0142F" w:rsidRPr="00A7298E">
        <w:rPr>
          <w:iCs/>
        </w:rPr>
        <w:t>1 5</w:t>
      </w:r>
      <w:r w:rsidR="00210882" w:rsidRPr="00A7298E">
        <w:rPr>
          <w:iCs/>
        </w:rPr>
        <w:t>00</w:t>
      </w:r>
      <w:r w:rsidR="00F30CD3" w:rsidRPr="00A7298E">
        <w:rPr>
          <w:iCs/>
        </w:rPr>
        <w:t>,0 тыс. рублей</w:t>
      </w:r>
      <w:r w:rsidR="00FF4344" w:rsidRPr="00A7298E">
        <w:rPr>
          <w:iCs/>
        </w:rPr>
        <w:t>;</w:t>
      </w:r>
    </w:p>
    <w:p w:rsidR="00DD4EF7" w:rsidRPr="00A7298E" w:rsidRDefault="00FF4344" w:rsidP="00926A92">
      <w:pPr>
        <w:tabs>
          <w:tab w:val="left" w:pos="567"/>
          <w:tab w:val="left" w:pos="709"/>
        </w:tabs>
        <w:ind w:firstLine="567"/>
        <w:jc w:val="both"/>
        <w:rPr>
          <w:iCs/>
        </w:rPr>
      </w:pPr>
      <w:r w:rsidRPr="00A7298E">
        <w:rPr>
          <w:iCs/>
        </w:rPr>
        <w:t>- прочих поступлений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r w:rsidR="00F30CD3" w:rsidRPr="00A7298E">
        <w:rPr>
          <w:iCs/>
        </w:rPr>
        <w:t xml:space="preserve"> – </w:t>
      </w:r>
      <w:r w:rsidR="00D0142F" w:rsidRPr="00A7298E">
        <w:rPr>
          <w:iCs/>
        </w:rPr>
        <w:t>2 488,0</w:t>
      </w:r>
      <w:r w:rsidR="00F30CD3" w:rsidRPr="00A7298E">
        <w:rPr>
          <w:iCs/>
        </w:rPr>
        <w:t xml:space="preserve"> тыс. рублей</w:t>
      </w:r>
      <w:r w:rsidRPr="00A7298E">
        <w:rPr>
          <w:iCs/>
        </w:rPr>
        <w:t>;</w:t>
      </w:r>
    </w:p>
    <w:p w:rsidR="006915AE" w:rsidRPr="00A7298E" w:rsidRDefault="006915AE" w:rsidP="00926A92">
      <w:pPr>
        <w:tabs>
          <w:tab w:val="left" w:pos="567"/>
          <w:tab w:val="left" w:pos="709"/>
        </w:tabs>
        <w:ind w:firstLine="567"/>
        <w:jc w:val="both"/>
        <w:rPr>
          <w:iCs/>
        </w:rPr>
      </w:pPr>
      <w:r w:rsidRPr="00A7298E">
        <w:rPr>
          <w:iCs/>
        </w:rPr>
        <w:t>- доходов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r w:rsidR="00F30CD3" w:rsidRPr="00A7298E">
        <w:rPr>
          <w:iCs/>
        </w:rPr>
        <w:t xml:space="preserve"> – </w:t>
      </w:r>
      <w:r w:rsidR="00210882" w:rsidRPr="00A7298E">
        <w:rPr>
          <w:iCs/>
        </w:rPr>
        <w:t>1</w:t>
      </w:r>
      <w:r w:rsidR="00A7298E" w:rsidRPr="00A7298E">
        <w:rPr>
          <w:iCs/>
        </w:rPr>
        <w:t> 472,0</w:t>
      </w:r>
      <w:r w:rsidR="00F30CD3" w:rsidRPr="00A7298E">
        <w:rPr>
          <w:iCs/>
        </w:rPr>
        <w:t xml:space="preserve"> тыс. рублей</w:t>
      </w:r>
      <w:r w:rsidRPr="00A7298E">
        <w:rPr>
          <w:iCs/>
        </w:rPr>
        <w:t>.</w:t>
      </w:r>
    </w:p>
    <w:p w:rsidR="00B453E7" w:rsidRPr="00A7298E" w:rsidRDefault="006915AE" w:rsidP="00926A92">
      <w:pPr>
        <w:tabs>
          <w:tab w:val="left" w:pos="567"/>
          <w:tab w:val="left" w:pos="709"/>
        </w:tabs>
        <w:ind w:firstLine="567"/>
        <w:jc w:val="both"/>
        <w:rPr>
          <w:iCs/>
        </w:rPr>
      </w:pPr>
      <w:r w:rsidRPr="00A7298E">
        <w:rPr>
          <w:iCs/>
        </w:rPr>
        <w:t>2</w:t>
      </w:r>
      <w:r w:rsidR="00B453E7" w:rsidRPr="00A7298E">
        <w:rPr>
          <w:iCs/>
        </w:rPr>
        <w:t xml:space="preserve">) доходы от продажи материальных и нематериальных активов </w:t>
      </w:r>
      <w:r w:rsidRPr="00A7298E">
        <w:rPr>
          <w:iCs/>
        </w:rPr>
        <w:t>(доходы от продажи земельных участков)</w:t>
      </w:r>
      <w:r w:rsidRPr="00A7298E">
        <w:rPr>
          <w:bCs/>
        </w:rPr>
        <w:t xml:space="preserve"> </w:t>
      </w:r>
      <w:r w:rsidR="00B453E7" w:rsidRPr="00A7298E">
        <w:rPr>
          <w:iCs/>
        </w:rPr>
        <w:t xml:space="preserve">в сумме </w:t>
      </w:r>
      <w:r w:rsidR="00D0142F" w:rsidRPr="00A7298E">
        <w:rPr>
          <w:iCs/>
        </w:rPr>
        <w:t>900,0</w:t>
      </w:r>
      <w:r w:rsidR="00B453E7" w:rsidRPr="00A7298E">
        <w:rPr>
          <w:iCs/>
        </w:rPr>
        <w:t xml:space="preserve"> тыс</w:t>
      </w:r>
      <w:r w:rsidRPr="00A7298E">
        <w:rPr>
          <w:iCs/>
        </w:rPr>
        <w:t>.</w:t>
      </w:r>
      <w:r w:rsidR="00B453E7" w:rsidRPr="00A7298E">
        <w:rPr>
          <w:iCs/>
        </w:rPr>
        <w:t xml:space="preserve"> руб</w:t>
      </w:r>
      <w:r w:rsidR="00E67B9B" w:rsidRPr="00A7298E">
        <w:rPr>
          <w:iCs/>
        </w:rPr>
        <w:t>лей</w:t>
      </w:r>
      <w:r w:rsidRPr="00A7298E">
        <w:rPr>
          <w:iCs/>
        </w:rPr>
        <w:t>,</w:t>
      </w:r>
      <w:r w:rsidR="00B453E7" w:rsidRPr="00A7298E">
        <w:rPr>
          <w:iCs/>
        </w:rPr>
        <w:t xml:space="preserve"> </w:t>
      </w:r>
      <w:r w:rsidRPr="00A7298E">
        <w:rPr>
          <w:bCs/>
        </w:rPr>
        <w:t>при нормативе отчислений 50,0%</w:t>
      </w:r>
      <w:r w:rsidR="00E72F78" w:rsidRPr="00A7298E">
        <w:rPr>
          <w:bCs/>
        </w:rPr>
        <w:t xml:space="preserve"> в бюджет </w:t>
      </w:r>
      <w:r w:rsidR="00D2055A" w:rsidRPr="00A7298E">
        <w:rPr>
          <w:bCs/>
        </w:rPr>
        <w:t>муниципального образования «</w:t>
      </w:r>
      <w:r w:rsidR="00454FFF" w:rsidRPr="00A7298E">
        <w:rPr>
          <w:bCs/>
        </w:rPr>
        <w:t>Городское</w:t>
      </w:r>
      <w:r w:rsidR="00D2055A" w:rsidRPr="00A7298E">
        <w:rPr>
          <w:bCs/>
        </w:rPr>
        <w:t xml:space="preserve"> поселение </w:t>
      </w:r>
      <w:r w:rsidR="00454FFF" w:rsidRPr="00A7298E">
        <w:rPr>
          <w:bCs/>
        </w:rPr>
        <w:t>Хорлово</w:t>
      </w:r>
      <w:r w:rsidR="00D2055A" w:rsidRPr="00A7298E">
        <w:rPr>
          <w:bCs/>
        </w:rPr>
        <w:t>»</w:t>
      </w:r>
      <w:r w:rsidR="00B453E7" w:rsidRPr="00A7298E">
        <w:rPr>
          <w:iCs/>
        </w:rPr>
        <w:t>.</w:t>
      </w:r>
    </w:p>
    <w:p w:rsidR="003E1A8E" w:rsidRPr="00A7298E" w:rsidRDefault="003E1A8E" w:rsidP="00926A92">
      <w:pPr>
        <w:tabs>
          <w:tab w:val="left" w:pos="567"/>
          <w:tab w:val="left" w:pos="709"/>
        </w:tabs>
        <w:ind w:firstLine="567"/>
        <w:jc w:val="both"/>
        <w:rPr>
          <w:iCs/>
        </w:rPr>
      </w:pPr>
      <w:r w:rsidRPr="00A7298E">
        <w:rPr>
          <w:iCs/>
        </w:rPr>
        <w:t xml:space="preserve">Прогноз поступлений в бюджет поселения по неналоговым доходам определен на основании </w:t>
      </w:r>
      <w:r w:rsidR="005B7F4F" w:rsidRPr="00A7298E">
        <w:rPr>
          <w:iCs/>
        </w:rPr>
        <w:t xml:space="preserve">уточненных по итогам исполнения бюджета за 9 месяцев текущего финансового </w:t>
      </w:r>
      <w:r w:rsidR="005B7F4F" w:rsidRPr="00A7298E">
        <w:rPr>
          <w:iCs/>
        </w:rPr>
        <w:lastRenderedPageBreak/>
        <w:t xml:space="preserve">года сведений Управления муниципальной собственности и земельно-правовых отношений администрации Воскресенского муниципального района </w:t>
      </w:r>
      <w:r w:rsidRPr="00A7298E">
        <w:rPr>
          <w:iCs/>
        </w:rPr>
        <w:t>об ожидаемых в 201</w:t>
      </w:r>
      <w:r w:rsidR="00D0142F" w:rsidRPr="00A7298E">
        <w:rPr>
          <w:iCs/>
        </w:rPr>
        <w:t>4</w:t>
      </w:r>
      <w:r w:rsidRPr="00A7298E">
        <w:rPr>
          <w:iCs/>
        </w:rPr>
        <w:t>г., прогнозируемых на 201</w:t>
      </w:r>
      <w:r w:rsidR="00D0142F" w:rsidRPr="00A7298E">
        <w:rPr>
          <w:iCs/>
        </w:rPr>
        <w:t>5</w:t>
      </w:r>
      <w:r w:rsidRPr="00A7298E">
        <w:rPr>
          <w:iCs/>
        </w:rPr>
        <w:t>г. поступлениях доходных источников.</w:t>
      </w:r>
    </w:p>
    <w:p w:rsidR="00CF0A4D" w:rsidRPr="00FD739A" w:rsidRDefault="00CF0A4D" w:rsidP="00926A92">
      <w:pPr>
        <w:tabs>
          <w:tab w:val="left" w:pos="567"/>
          <w:tab w:val="left" w:pos="709"/>
        </w:tabs>
        <w:ind w:firstLine="567"/>
        <w:jc w:val="both"/>
        <w:rPr>
          <w:iCs/>
        </w:rPr>
      </w:pPr>
      <w:r w:rsidRPr="00A7298E">
        <w:rPr>
          <w:iCs/>
        </w:rPr>
        <w:t xml:space="preserve">Прогнозные показатели неналоговых доходов </w:t>
      </w:r>
      <w:r w:rsidR="00D738E9" w:rsidRPr="00A7298E">
        <w:rPr>
          <w:iCs/>
        </w:rPr>
        <w:t>на 201</w:t>
      </w:r>
      <w:r w:rsidR="00D0142F" w:rsidRPr="00A7298E">
        <w:rPr>
          <w:iCs/>
        </w:rPr>
        <w:t>5</w:t>
      </w:r>
      <w:r w:rsidR="00D738E9" w:rsidRPr="00A7298E">
        <w:rPr>
          <w:iCs/>
        </w:rPr>
        <w:t xml:space="preserve"> год </w:t>
      </w:r>
      <w:r w:rsidRPr="00A7298E">
        <w:rPr>
          <w:iCs/>
        </w:rPr>
        <w:t xml:space="preserve">запланированы </w:t>
      </w:r>
      <w:r w:rsidR="00D738E9" w:rsidRPr="00A7298E">
        <w:rPr>
          <w:iCs/>
        </w:rPr>
        <w:t xml:space="preserve">на </w:t>
      </w:r>
      <w:r w:rsidR="00971D2C" w:rsidRPr="00FD739A">
        <w:rPr>
          <w:iCs/>
        </w:rPr>
        <w:t>1</w:t>
      </w:r>
      <w:r w:rsidR="00A7298E" w:rsidRPr="00FD739A">
        <w:rPr>
          <w:iCs/>
        </w:rPr>
        <w:t> 774,8 </w:t>
      </w:r>
      <w:r w:rsidR="00D738E9" w:rsidRPr="00FD739A">
        <w:rPr>
          <w:iCs/>
        </w:rPr>
        <w:t>тыс. рублей</w:t>
      </w:r>
      <w:r w:rsidR="00742C9E" w:rsidRPr="00FD739A">
        <w:rPr>
          <w:iCs/>
        </w:rPr>
        <w:t xml:space="preserve"> (на 3</w:t>
      </w:r>
      <w:r w:rsidR="00FD739A" w:rsidRPr="00FD739A">
        <w:rPr>
          <w:iCs/>
        </w:rPr>
        <w:t>8,7</w:t>
      </w:r>
      <w:r w:rsidR="00742C9E" w:rsidRPr="00FD739A">
        <w:rPr>
          <w:iCs/>
        </w:rPr>
        <w:t xml:space="preserve">%) </w:t>
      </w:r>
      <w:r w:rsidR="00A93899" w:rsidRPr="00FD739A">
        <w:rPr>
          <w:iCs/>
        </w:rPr>
        <w:t>больше</w:t>
      </w:r>
      <w:r w:rsidR="00742C9E" w:rsidRPr="00FD739A">
        <w:rPr>
          <w:iCs/>
        </w:rPr>
        <w:t xml:space="preserve"> бюджетных ассигнований, предусмотренных</w:t>
      </w:r>
      <w:r w:rsidR="00971D2C" w:rsidRPr="00FD739A">
        <w:rPr>
          <w:iCs/>
        </w:rPr>
        <w:t xml:space="preserve"> первоначальным бюджетом на 2014</w:t>
      </w:r>
      <w:r w:rsidR="00742C9E" w:rsidRPr="00FD739A">
        <w:rPr>
          <w:iCs/>
        </w:rPr>
        <w:t xml:space="preserve"> год</w:t>
      </w:r>
      <w:r w:rsidR="00400B45" w:rsidRPr="00FD739A">
        <w:rPr>
          <w:iCs/>
        </w:rPr>
        <w:t>.</w:t>
      </w:r>
    </w:p>
    <w:p w:rsidR="00CF0A4D" w:rsidRPr="00FD739A" w:rsidRDefault="00400B45" w:rsidP="00926A92">
      <w:pPr>
        <w:tabs>
          <w:tab w:val="left" w:pos="567"/>
          <w:tab w:val="left" w:pos="709"/>
        </w:tabs>
        <w:ind w:firstLine="567"/>
        <w:jc w:val="both"/>
        <w:rPr>
          <w:iCs/>
        </w:rPr>
      </w:pPr>
      <w:r w:rsidRPr="00FD739A">
        <w:rPr>
          <w:iCs/>
        </w:rPr>
        <w:t>Увеличение поступлений прогнозируется за счет дохо</w:t>
      </w:r>
      <w:r w:rsidR="003754AE">
        <w:rPr>
          <w:iCs/>
        </w:rPr>
        <w:t>дов от сдачи в аренду имущества, а также доходов от продажи земельных участков.</w:t>
      </w:r>
    </w:p>
    <w:p w:rsidR="00193300" w:rsidRPr="00FD739A" w:rsidRDefault="00193300" w:rsidP="00926A92">
      <w:pPr>
        <w:pStyle w:val="21"/>
        <w:widowControl w:val="0"/>
        <w:tabs>
          <w:tab w:val="left" w:pos="567"/>
          <w:tab w:val="left" w:pos="709"/>
        </w:tabs>
        <w:spacing w:after="0" w:line="240" w:lineRule="auto"/>
        <w:ind w:left="0" w:firstLine="709"/>
        <w:jc w:val="center"/>
      </w:pPr>
    </w:p>
    <w:p w:rsidR="005A4A0B" w:rsidRPr="00FD739A" w:rsidRDefault="00DB2DBE" w:rsidP="00926A92">
      <w:pPr>
        <w:pStyle w:val="21"/>
        <w:widowControl w:val="0"/>
        <w:tabs>
          <w:tab w:val="left" w:pos="567"/>
          <w:tab w:val="left" w:pos="709"/>
        </w:tabs>
        <w:spacing w:after="0" w:line="240" w:lineRule="auto"/>
        <w:ind w:left="0" w:firstLine="709"/>
        <w:jc w:val="center"/>
      </w:pPr>
      <w:r w:rsidRPr="00FD739A">
        <w:t>3</w:t>
      </w:r>
      <w:r w:rsidR="00A4766E" w:rsidRPr="00FD739A">
        <w:t xml:space="preserve">. Расходы </w:t>
      </w:r>
      <w:r w:rsidR="00CE6F86" w:rsidRPr="00FD739A">
        <w:t>проекта</w:t>
      </w:r>
      <w:r w:rsidR="00A4766E" w:rsidRPr="00FD739A">
        <w:t xml:space="preserve"> бюджета </w:t>
      </w:r>
      <w:r w:rsidR="00402D5F">
        <w:t>муниципального образования</w:t>
      </w:r>
    </w:p>
    <w:p w:rsidR="00DB599E" w:rsidRDefault="00D2055A" w:rsidP="00F17E3E">
      <w:pPr>
        <w:pStyle w:val="21"/>
        <w:widowControl w:val="0"/>
        <w:tabs>
          <w:tab w:val="left" w:pos="567"/>
          <w:tab w:val="left" w:pos="709"/>
        </w:tabs>
        <w:spacing w:after="0" w:line="240" w:lineRule="auto"/>
        <w:ind w:left="0" w:firstLine="709"/>
        <w:jc w:val="center"/>
      </w:pPr>
      <w:r w:rsidRPr="00FD739A">
        <w:t>«</w:t>
      </w:r>
      <w:r w:rsidR="00B32B85" w:rsidRPr="00FD739A">
        <w:t>Городское</w:t>
      </w:r>
      <w:r w:rsidRPr="00FD739A">
        <w:t xml:space="preserve"> поселение </w:t>
      </w:r>
      <w:r w:rsidR="00B32B85" w:rsidRPr="00FD739A">
        <w:t>Хорлово</w:t>
      </w:r>
      <w:r w:rsidRPr="00FD739A">
        <w:t>»</w:t>
      </w:r>
      <w:r w:rsidR="00A4766E" w:rsidRPr="00FD739A">
        <w:t xml:space="preserve"> на 201</w:t>
      </w:r>
      <w:r w:rsidR="00971D2C" w:rsidRPr="00FD739A">
        <w:t>5</w:t>
      </w:r>
      <w:r w:rsidR="00A4766E" w:rsidRPr="00FD739A">
        <w:t xml:space="preserve"> год</w:t>
      </w:r>
    </w:p>
    <w:p w:rsidR="00402D5F" w:rsidRPr="00FD739A" w:rsidRDefault="00402D5F" w:rsidP="00F17E3E">
      <w:pPr>
        <w:pStyle w:val="21"/>
        <w:widowControl w:val="0"/>
        <w:tabs>
          <w:tab w:val="left" w:pos="567"/>
          <w:tab w:val="left" w:pos="709"/>
        </w:tabs>
        <w:spacing w:after="0" w:line="240" w:lineRule="auto"/>
        <w:ind w:left="0" w:firstLine="709"/>
        <w:jc w:val="center"/>
      </w:pPr>
    </w:p>
    <w:p w:rsidR="009D716B" w:rsidRPr="00FD739A" w:rsidRDefault="00CE6F86" w:rsidP="00926A92">
      <w:pPr>
        <w:tabs>
          <w:tab w:val="left" w:pos="567"/>
          <w:tab w:val="left" w:pos="709"/>
        </w:tabs>
        <w:ind w:firstLine="562"/>
        <w:jc w:val="both"/>
      </w:pPr>
      <w:r w:rsidRPr="00FD739A">
        <w:t xml:space="preserve">Формирование расходов бюджета </w:t>
      </w:r>
      <w:r w:rsidR="00D2055A" w:rsidRPr="00FD739A">
        <w:t>муниципального образования «</w:t>
      </w:r>
      <w:r w:rsidR="00B32B85" w:rsidRPr="00FD739A">
        <w:t>Городское</w:t>
      </w:r>
      <w:r w:rsidR="00D2055A" w:rsidRPr="00FD739A">
        <w:t xml:space="preserve"> поселение </w:t>
      </w:r>
      <w:r w:rsidR="00B32B85" w:rsidRPr="00FD739A">
        <w:t>Хорлово</w:t>
      </w:r>
      <w:r w:rsidR="00D2055A" w:rsidRPr="00FD739A">
        <w:t>»</w:t>
      </w:r>
      <w:r w:rsidR="00971D2C" w:rsidRPr="00FD739A">
        <w:t xml:space="preserve"> на 2015</w:t>
      </w:r>
      <w:r w:rsidRPr="00FD739A">
        <w:t xml:space="preserve"> год</w:t>
      </w:r>
      <w:r w:rsidR="00126DEF" w:rsidRPr="00FD739A">
        <w:t xml:space="preserve"> </w:t>
      </w:r>
      <w:r w:rsidR="00B70609" w:rsidRPr="00FD739A">
        <w:t xml:space="preserve">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нормативными актами органов государственной власти Московской области и органов местного самоуправления, Положением о бюджетном процессе </w:t>
      </w:r>
      <w:r w:rsidR="00B32B85" w:rsidRPr="00FD739A">
        <w:t>в городском</w:t>
      </w:r>
      <w:r w:rsidR="00B70609" w:rsidRPr="00FD739A">
        <w:t xml:space="preserve"> поселени</w:t>
      </w:r>
      <w:r w:rsidR="00B32B85" w:rsidRPr="00FD739A">
        <w:t>и</w:t>
      </w:r>
      <w:r w:rsidR="00B70609" w:rsidRPr="00FD739A">
        <w:t xml:space="preserve"> </w:t>
      </w:r>
      <w:r w:rsidR="00B32B85" w:rsidRPr="00FD739A">
        <w:t>Хорлово</w:t>
      </w:r>
      <w:r w:rsidR="00B70609" w:rsidRPr="00FD739A">
        <w:t>»</w:t>
      </w:r>
      <w:r w:rsidR="009D716B" w:rsidRPr="00FD739A">
        <w:t>, с</w:t>
      </w:r>
      <w:r w:rsidR="00D40FD6" w:rsidRPr="00FD739A">
        <w:t xml:space="preserve"> </w:t>
      </w:r>
      <w:r w:rsidR="009D716B" w:rsidRPr="00FD739A">
        <w:t xml:space="preserve">учетом обеспечения сбалансированности </w:t>
      </w:r>
      <w:bookmarkStart w:id="0" w:name="YANDEX_125"/>
      <w:bookmarkEnd w:id="0"/>
      <w:r w:rsidR="009D716B" w:rsidRPr="00FD739A">
        <w:t>бюджета</w:t>
      </w:r>
      <w:bookmarkStart w:id="1" w:name="YANDEX_126"/>
      <w:bookmarkStart w:id="2" w:name="YANDEX_127"/>
      <w:bookmarkEnd w:id="1"/>
      <w:bookmarkEnd w:id="2"/>
      <w:r w:rsidR="00971D2C" w:rsidRPr="00FD739A">
        <w:t xml:space="preserve"> </w:t>
      </w:r>
      <w:r w:rsidR="00B32B85" w:rsidRPr="00FD739A">
        <w:t>городского</w:t>
      </w:r>
      <w:r w:rsidR="009D716B" w:rsidRPr="00FD739A">
        <w:t xml:space="preserve"> поселения </w:t>
      </w:r>
      <w:r w:rsidR="00B32B85" w:rsidRPr="00FD739A">
        <w:t>Хорлово</w:t>
      </w:r>
      <w:r w:rsidR="009D716B" w:rsidRPr="00FD739A">
        <w:t>, повышения качества бюджетного планирования, обеспечения режима экономии и рационального использо</w:t>
      </w:r>
      <w:r w:rsidR="00971D2C" w:rsidRPr="00FD739A">
        <w:t>вания бюджетных средств.</w:t>
      </w:r>
    </w:p>
    <w:p w:rsidR="005408D3" w:rsidRPr="00FD739A" w:rsidRDefault="00736B5A" w:rsidP="00926A92">
      <w:pPr>
        <w:tabs>
          <w:tab w:val="left" w:pos="567"/>
          <w:tab w:val="left" w:pos="709"/>
        </w:tabs>
        <w:ind w:firstLine="567"/>
        <w:jc w:val="both"/>
        <w:rPr>
          <w:bCs/>
        </w:rPr>
      </w:pPr>
      <w:r w:rsidRPr="00FD739A">
        <w:t xml:space="preserve">Планирование расходов бюджета </w:t>
      </w:r>
      <w:r w:rsidR="00B32B85" w:rsidRPr="00FD739A">
        <w:t xml:space="preserve">городского </w:t>
      </w:r>
      <w:r w:rsidRPr="00FD739A">
        <w:t xml:space="preserve">поселения </w:t>
      </w:r>
      <w:r w:rsidR="00B32B85" w:rsidRPr="00FD739A">
        <w:t>Хорлово</w:t>
      </w:r>
      <w:r w:rsidRPr="00FD739A">
        <w:t xml:space="preserve"> на 201</w:t>
      </w:r>
      <w:r w:rsidR="00971D2C" w:rsidRPr="00FD739A">
        <w:t>5</w:t>
      </w:r>
      <w:r w:rsidRPr="00FD739A">
        <w:t xml:space="preserve"> год осуществлялось </w:t>
      </w:r>
      <w:r w:rsidR="00D40FD6" w:rsidRPr="00FD739A">
        <w:t>в соответствии с Методикой</w:t>
      </w:r>
      <w:r w:rsidR="005408D3" w:rsidRPr="00FD739A">
        <w:rPr>
          <w:bCs/>
        </w:rPr>
        <w:t xml:space="preserve"> определения </w:t>
      </w:r>
      <w:r w:rsidR="005408D3" w:rsidRPr="00FD739A">
        <w:t xml:space="preserve">расчетных показателей общей стоимости предоставления муниципальных услуг, оказываемых за счет средств бюджетов поселений и городских округов Московской области по вопросам местного значения, относящимся к полномочиям поселений, </w:t>
      </w:r>
      <w:r w:rsidR="005408D3" w:rsidRPr="00FD739A">
        <w:rPr>
          <w:bCs/>
        </w:rPr>
        <w:t>на 201</w:t>
      </w:r>
      <w:r w:rsidR="00971D2C" w:rsidRPr="00FD739A">
        <w:rPr>
          <w:bCs/>
        </w:rPr>
        <w:t>5 год и на плановый период 2016</w:t>
      </w:r>
      <w:r w:rsidR="005408D3" w:rsidRPr="00FD739A">
        <w:rPr>
          <w:bCs/>
        </w:rPr>
        <w:t xml:space="preserve"> и 201</w:t>
      </w:r>
      <w:r w:rsidR="00971D2C" w:rsidRPr="00FD739A">
        <w:rPr>
          <w:bCs/>
        </w:rPr>
        <w:t>7</w:t>
      </w:r>
      <w:r w:rsidR="005408D3" w:rsidRPr="00FD739A">
        <w:rPr>
          <w:bCs/>
        </w:rPr>
        <w:t xml:space="preserve"> годов (</w:t>
      </w:r>
      <w:r w:rsidR="004E1EB0" w:rsidRPr="00FD739A">
        <w:rPr>
          <w:bCs/>
        </w:rPr>
        <w:t>приложение № </w:t>
      </w:r>
      <w:r w:rsidR="00B32B85" w:rsidRPr="00FD739A">
        <w:rPr>
          <w:bCs/>
        </w:rPr>
        <w:t>1</w:t>
      </w:r>
      <w:r w:rsidR="00815ECE" w:rsidRPr="00FD739A">
        <w:rPr>
          <w:bCs/>
        </w:rPr>
        <w:t>7</w:t>
      </w:r>
      <w:r w:rsidR="00B32B85" w:rsidRPr="00FD739A">
        <w:rPr>
          <w:bCs/>
        </w:rPr>
        <w:t xml:space="preserve"> к </w:t>
      </w:r>
      <w:r w:rsidR="005408D3" w:rsidRPr="00FD739A">
        <w:t>законопроект</w:t>
      </w:r>
      <w:r w:rsidR="00B32B85" w:rsidRPr="00FD739A">
        <w:t>у</w:t>
      </w:r>
      <w:r w:rsidR="005408D3" w:rsidRPr="00FD739A">
        <w:t xml:space="preserve"> Московской области </w:t>
      </w:r>
      <w:r w:rsidR="00B32B85" w:rsidRPr="00FD739A">
        <w:t>«</w:t>
      </w:r>
      <w:r w:rsidR="005408D3" w:rsidRPr="00FD739A">
        <w:rPr>
          <w:bCs/>
        </w:rPr>
        <w:t>О бюджете Московской области на 201</w:t>
      </w:r>
      <w:r w:rsidR="00971D2C" w:rsidRPr="00FD739A">
        <w:rPr>
          <w:bCs/>
        </w:rPr>
        <w:t>5</w:t>
      </w:r>
      <w:r w:rsidR="005408D3" w:rsidRPr="00FD739A">
        <w:rPr>
          <w:bCs/>
        </w:rPr>
        <w:t xml:space="preserve"> год </w:t>
      </w:r>
      <w:r w:rsidR="00971D2C" w:rsidRPr="00FD739A">
        <w:rPr>
          <w:bCs/>
        </w:rPr>
        <w:t>и на плановый период 2016 и 2017</w:t>
      </w:r>
      <w:r w:rsidR="005408D3" w:rsidRPr="00FD739A">
        <w:rPr>
          <w:bCs/>
        </w:rPr>
        <w:t xml:space="preserve"> годов</w:t>
      </w:r>
      <w:r w:rsidR="00B32B85" w:rsidRPr="00FD739A">
        <w:rPr>
          <w:bCs/>
        </w:rPr>
        <w:t>»</w:t>
      </w:r>
      <w:r w:rsidR="005408D3" w:rsidRPr="00FD739A">
        <w:rPr>
          <w:bCs/>
        </w:rPr>
        <w:t>)</w:t>
      </w:r>
      <w:r w:rsidR="009609D8" w:rsidRPr="00FD739A">
        <w:rPr>
          <w:bCs/>
        </w:rPr>
        <w:t>.</w:t>
      </w:r>
    </w:p>
    <w:p w:rsidR="00B70609" w:rsidRPr="00FD739A" w:rsidRDefault="009609D8" w:rsidP="00926A92">
      <w:pPr>
        <w:tabs>
          <w:tab w:val="left" w:pos="567"/>
          <w:tab w:val="left" w:pos="709"/>
        </w:tabs>
        <w:autoSpaceDE w:val="0"/>
        <w:autoSpaceDN w:val="0"/>
        <w:adjustRightInd w:val="0"/>
        <w:ind w:firstLine="567"/>
        <w:jc w:val="both"/>
      </w:pPr>
      <w:r w:rsidRPr="00FD739A">
        <w:t>При определении расчетных показателей общей стоимости предоставления муниципальных услуг, оказываемых за счет средств бюджет</w:t>
      </w:r>
      <w:r w:rsidR="006842A2" w:rsidRPr="00FD739A">
        <w:t>а</w:t>
      </w:r>
      <w:r w:rsidRPr="00FD739A">
        <w:t xml:space="preserve"> поселени</w:t>
      </w:r>
      <w:r w:rsidR="006842A2" w:rsidRPr="00FD739A">
        <w:t>я</w:t>
      </w:r>
      <w:r w:rsidR="00264353" w:rsidRPr="00FD739A">
        <w:t>,</w:t>
      </w:r>
      <w:r w:rsidR="006842A2" w:rsidRPr="00FD739A">
        <w:t xml:space="preserve"> использованы показатели расчетной численности населения </w:t>
      </w:r>
      <w:r w:rsidR="00B32B85" w:rsidRPr="00FD739A">
        <w:t>городского</w:t>
      </w:r>
      <w:r w:rsidR="006842A2" w:rsidRPr="00FD739A">
        <w:t xml:space="preserve"> поселения </w:t>
      </w:r>
      <w:r w:rsidR="00B32B85" w:rsidRPr="00FD739A">
        <w:t>Хорлово</w:t>
      </w:r>
      <w:r w:rsidR="006842A2" w:rsidRPr="00FD739A">
        <w:t xml:space="preserve"> в соответствии с прогнозом социально-экономического развития</w:t>
      </w:r>
      <w:r w:rsidR="006842A2" w:rsidRPr="00FD739A">
        <w:rPr>
          <w:iCs/>
        </w:rPr>
        <w:t xml:space="preserve"> муниципального образования «</w:t>
      </w:r>
      <w:r w:rsidR="00B32B85" w:rsidRPr="00FD739A">
        <w:rPr>
          <w:iCs/>
        </w:rPr>
        <w:t>Городское</w:t>
      </w:r>
      <w:r w:rsidR="006842A2" w:rsidRPr="00FD739A">
        <w:rPr>
          <w:iCs/>
        </w:rPr>
        <w:t xml:space="preserve"> поселение </w:t>
      </w:r>
      <w:r w:rsidR="00B32B85" w:rsidRPr="00FD739A">
        <w:rPr>
          <w:iCs/>
        </w:rPr>
        <w:t>Хорлово</w:t>
      </w:r>
      <w:r w:rsidR="006842A2" w:rsidRPr="00FD739A">
        <w:rPr>
          <w:iCs/>
        </w:rPr>
        <w:t xml:space="preserve">» </w:t>
      </w:r>
      <w:r w:rsidR="009E14F7" w:rsidRPr="00FD739A">
        <w:rPr>
          <w:iCs/>
        </w:rPr>
        <w:t>на 2015</w:t>
      </w:r>
      <w:r w:rsidR="006842A2" w:rsidRPr="00FD739A">
        <w:rPr>
          <w:iCs/>
        </w:rPr>
        <w:t>-201</w:t>
      </w:r>
      <w:r w:rsidR="009E14F7" w:rsidRPr="00FD739A">
        <w:rPr>
          <w:iCs/>
        </w:rPr>
        <w:t>7</w:t>
      </w:r>
      <w:r w:rsidR="006842A2" w:rsidRPr="00FD739A">
        <w:rPr>
          <w:iCs/>
        </w:rPr>
        <w:t xml:space="preserve"> годы.</w:t>
      </w:r>
      <w:r w:rsidR="00FE38D5" w:rsidRPr="00FD739A">
        <w:rPr>
          <w:iCs/>
        </w:rPr>
        <w:t xml:space="preserve"> Использован показатель числ</w:t>
      </w:r>
      <w:r w:rsidR="009E14F7" w:rsidRPr="00FD739A">
        <w:rPr>
          <w:iCs/>
        </w:rPr>
        <w:t>енности населения по отчету 2013</w:t>
      </w:r>
      <w:r w:rsidR="00FE38D5" w:rsidRPr="00FD739A">
        <w:rPr>
          <w:iCs/>
        </w:rPr>
        <w:t xml:space="preserve"> года – </w:t>
      </w:r>
      <w:r w:rsidR="00FF311F" w:rsidRPr="00FD739A">
        <w:rPr>
          <w:iCs/>
        </w:rPr>
        <w:t>8 5</w:t>
      </w:r>
      <w:r w:rsidR="009E14F7" w:rsidRPr="00FD739A">
        <w:rPr>
          <w:iCs/>
        </w:rPr>
        <w:t>56</w:t>
      </w:r>
      <w:r w:rsidR="00FE38D5" w:rsidRPr="00FD739A">
        <w:rPr>
          <w:iCs/>
        </w:rPr>
        <w:t xml:space="preserve"> человек.</w:t>
      </w:r>
    </w:p>
    <w:p w:rsidR="00AB4F7E" w:rsidRPr="00FD739A" w:rsidRDefault="00AB4F7E" w:rsidP="00926A92">
      <w:pPr>
        <w:tabs>
          <w:tab w:val="left" w:pos="567"/>
          <w:tab w:val="left" w:pos="709"/>
        </w:tabs>
        <w:ind w:firstLine="567"/>
        <w:jc w:val="both"/>
      </w:pPr>
      <w:r w:rsidRPr="00FD739A">
        <w:t xml:space="preserve">Динамика расходов </w:t>
      </w:r>
      <w:r w:rsidR="00BF587E" w:rsidRPr="00FD739A">
        <w:t xml:space="preserve">проекта </w:t>
      </w:r>
      <w:r w:rsidRPr="00FD739A">
        <w:t>бюджета муниципального образования «</w:t>
      </w:r>
      <w:r w:rsidR="00FF311F" w:rsidRPr="00FD739A">
        <w:t>Городское</w:t>
      </w:r>
      <w:r w:rsidR="00CC3911" w:rsidRPr="00FD739A">
        <w:t xml:space="preserve"> поселение </w:t>
      </w:r>
      <w:r w:rsidR="00FF311F" w:rsidRPr="00FD739A">
        <w:t>Хорлово</w:t>
      </w:r>
      <w:r w:rsidRPr="00FD739A">
        <w:t xml:space="preserve">» </w:t>
      </w:r>
      <w:r w:rsidR="00BF587E" w:rsidRPr="00FD739A">
        <w:t>на 201</w:t>
      </w:r>
      <w:r w:rsidR="009E14F7" w:rsidRPr="00FD739A">
        <w:t>5</w:t>
      </w:r>
      <w:r w:rsidR="00BF587E" w:rsidRPr="00FD739A">
        <w:t xml:space="preserve"> год</w:t>
      </w:r>
      <w:r w:rsidR="00CC3911" w:rsidRPr="00FD739A">
        <w:t xml:space="preserve"> в </w:t>
      </w:r>
      <w:r w:rsidR="00BF587E" w:rsidRPr="00FD739A">
        <w:t xml:space="preserve">сравнении с </w:t>
      </w:r>
      <w:r w:rsidR="00264F1F" w:rsidRPr="00FD739A">
        <w:t>первоначаль</w:t>
      </w:r>
      <w:r w:rsidR="00BF587E" w:rsidRPr="00FD739A">
        <w:t xml:space="preserve">ным бюджетом </w:t>
      </w:r>
      <w:r w:rsidR="00D2055A" w:rsidRPr="00FD739A">
        <w:t>муниципального образования «</w:t>
      </w:r>
      <w:r w:rsidR="00FF311F" w:rsidRPr="00FD739A">
        <w:t>Городское</w:t>
      </w:r>
      <w:r w:rsidR="00D2055A" w:rsidRPr="00FD739A">
        <w:t xml:space="preserve"> поселение </w:t>
      </w:r>
      <w:r w:rsidR="00FF311F" w:rsidRPr="00FD739A">
        <w:t>Хорлово</w:t>
      </w:r>
      <w:r w:rsidR="00D2055A" w:rsidRPr="00FD739A">
        <w:t>»</w:t>
      </w:r>
      <w:r w:rsidR="00BF587E" w:rsidRPr="00FD739A">
        <w:t xml:space="preserve"> на 201</w:t>
      </w:r>
      <w:r w:rsidR="009E14F7" w:rsidRPr="00FD739A">
        <w:t>4</w:t>
      </w:r>
      <w:r w:rsidR="00BF587E" w:rsidRPr="00FD739A">
        <w:t xml:space="preserve"> год сложилась следующим образом:</w:t>
      </w:r>
    </w:p>
    <w:p w:rsidR="00FF0269" w:rsidRPr="009D72D5" w:rsidRDefault="00BE1F50" w:rsidP="00402D5F">
      <w:pPr>
        <w:tabs>
          <w:tab w:val="left" w:pos="567"/>
          <w:tab w:val="left" w:pos="709"/>
          <w:tab w:val="left" w:pos="1515"/>
        </w:tabs>
        <w:spacing w:line="360" w:lineRule="auto"/>
      </w:pPr>
      <w:r w:rsidRPr="009D72D5">
        <w:rPr>
          <w:noProof/>
        </w:rPr>
        <w:lastRenderedPageBreak/>
        <w:drawing>
          <wp:inline distT="0" distB="0" distL="0" distR="0">
            <wp:extent cx="6192712" cy="3459193"/>
            <wp:effectExtent l="19050" t="0" r="17588" b="7907"/>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0260" w:rsidRDefault="00A4766E" w:rsidP="00402D5F">
      <w:pPr>
        <w:tabs>
          <w:tab w:val="left" w:pos="567"/>
          <w:tab w:val="left" w:pos="709"/>
        </w:tabs>
        <w:ind w:firstLine="567"/>
        <w:jc w:val="both"/>
      </w:pPr>
      <w:r w:rsidRPr="009D72D5">
        <w:t xml:space="preserve">Общий объем расходов бюджета </w:t>
      </w:r>
      <w:r w:rsidR="00D2055A" w:rsidRPr="009D72D5">
        <w:t>муниципального образования «</w:t>
      </w:r>
      <w:r w:rsidR="00FF311F" w:rsidRPr="009D72D5">
        <w:t>Городское</w:t>
      </w:r>
      <w:r w:rsidR="00D2055A" w:rsidRPr="009D72D5">
        <w:t xml:space="preserve"> поселение </w:t>
      </w:r>
      <w:r w:rsidR="00FF311F" w:rsidRPr="009D72D5">
        <w:t>Хорлово</w:t>
      </w:r>
      <w:r w:rsidR="00D2055A" w:rsidRPr="009D72D5">
        <w:t>»</w:t>
      </w:r>
      <w:r w:rsidR="003C514A" w:rsidRPr="009D72D5">
        <w:t xml:space="preserve"> </w:t>
      </w:r>
      <w:r w:rsidRPr="009D72D5">
        <w:t>на 201</w:t>
      </w:r>
      <w:r w:rsidR="009D20BC" w:rsidRPr="009D72D5">
        <w:t>5</w:t>
      </w:r>
      <w:r w:rsidRPr="009D72D5">
        <w:t xml:space="preserve"> год прогнозируется в сумме </w:t>
      </w:r>
      <w:r w:rsidR="009D72D5" w:rsidRPr="009D72D5">
        <w:t>126 860,0</w:t>
      </w:r>
      <w:r w:rsidRPr="009D72D5">
        <w:t xml:space="preserve"> тыс</w:t>
      </w:r>
      <w:r w:rsidR="00430759" w:rsidRPr="009D72D5">
        <w:t>.</w:t>
      </w:r>
      <w:r w:rsidRPr="009D72D5">
        <w:t xml:space="preserve"> руб</w:t>
      </w:r>
      <w:r w:rsidR="00264353" w:rsidRPr="009D72D5">
        <w:t>лей</w:t>
      </w:r>
      <w:r w:rsidRPr="009D72D5">
        <w:t xml:space="preserve">, что </w:t>
      </w:r>
      <w:r w:rsidR="000D6DB1" w:rsidRPr="009D72D5">
        <w:t>выш</w:t>
      </w:r>
      <w:r w:rsidR="003C514A" w:rsidRPr="009D72D5">
        <w:t xml:space="preserve">е уровня </w:t>
      </w:r>
      <w:r w:rsidR="00726E77" w:rsidRPr="009D72D5">
        <w:t>первоначального</w:t>
      </w:r>
      <w:r w:rsidR="003C514A" w:rsidRPr="009D72D5">
        <w:t xml:space="preserve"> бюджета </w:t>
      </w:r>
      <w:r w:rsidR="00D2055A" w:rsidRPr="009D72D5">
        <w:t>муниципального образования «</w:t>
      </w:r>
      <w:r w:rsidR="00FF311F" w:rsidRPr="009D72D5">
        <w:t>Городское</w:t>
      </w:r>
      <w:r w:rsidR="00D2055A" w:rsidRPr="009D72D5">
        <w:t xml:space="preserve"> поселение </w:t>
      </w:r>
      <w:r w:rsidR="00FF311F" w:rsidRPr="009D72D5">
        <w:t>Хорлово</w:t>
      </w:r>
      <w:r w:rsidR="00D2055A" w:rsidRPr="009D72D5">
        <w:t>»</w:t>
      </w:r>
      <w:r w:rsidR="003C514A" w:rsidRPr="009D72D5">
        <w:t xml:space="preserve"> на 201</w:t>
      </w:r>
      <w:r w:rsidR="00160A9C" w:rsidRPr="009D72D5">
        <w:t>4</w:t>
      </w:r>
      <w:r w:rsidR="003C514A" w:rsidRPr="009D72D5">
        <w:t xml:space="preserve"> год на </w:t>
      </w:r>
      <w:r w:rsidR="009D72D5" w:rsidRPr="009D72D5">
        <w:t>42 103,8</w:t>
      </w:r>
      <w:r w:rsidR="003C514A" w:rsidRPr="009D72D5">
        <w:t xml:space="preserve"> тыс</w:t>
      </w:r>
      <w:r w:rsidR="000D6DB1" w:rsidRPr="009D72D5">
        <w:t>.</w:t>
      </w:r>
      <w:r w:rsidR="003C514A" w:rsidRPr="009D72D5">
        <w:t xml:space="preserve"> руб</w:t>
      </w:r>
      <w:r w:rsidR="00264353" w:rsidRPr="009D72D5">
        <w:t>лей</w:t>
      </w:r>
      <w:r w:rsidR="003C514A" w:rsidRPr="009D72D5">
        <w:t xml:space="preserve"> </w:t>
      </w:r>
      <w:r w:rsidR="00053D27" w:rsidRPr="009D72D5">
        <w:t>и</w:t>
      </w:r>
      <w:r w:rsidR="000D6DB1" w:rsidRPr="009D72D5">
        <w:t xml:space="preserve">ли на </w:t>
      </w:r>
      <w:r w:rsidR="009D72D5" w:rsidRPr="009D72D5">
        <w:t>49,7</w:t>
      </w:r>
      <w:r w:rsidR="000D6DB1" w:rsidRPr="009D72D5">
        <w:t>%.</w:t>
      </w:r>
    </w:p>
    <w:p w:rsidR="00816902" w:rsidRPr="009D72D5" w:rsidRDefault="00816902" w:rsidP="00402D5F">
      <w:pPr>
        <w:ind w:firstLine="567"/>
        <w:jc w:val="both"/>
      </w:pPr>
      <w:r w:rsidRPr="009D72D5">
        <w:t>Распределение бюджетных ассигнований по разделам, подразделам, целевым статьям (муниципальным программам городского поселения Хорлово и непрограммным направлениям деятельности), группам, подгруппам видов расходов классификации расходов бюджета городского поселения Хорлово на 2015 год представлено в приложении № 4</w:t>
      </w:r>
      <w:r w:rsidRPr="009D72D5">
        <w:rPr>
          <w:i/>
        </w:rPr>
        <w:t xml:space="preserve"> </w:t>
      </w:r>
      <w:r w:rsidRPr="009D72D5">
        <w:t xml:space="preserve">к проекту Решения Совета депутатов </w:t>
      </w:r>
      <w:r w:rsidR="00C03368">
        <w:t>муниципального образования «Городское поселение Хорлово</w:t>
      </w:r>
      <w:r w:rsidRPr="009D72D5">
        <w:t xml:space="preserve"> «О бюджете </w:t>
      </w:r>
      <w:r w:rsidR="00C03368">
        <w:t>муниципального образования «Городское поселение Хорлово»</w:t>
      </w:r>
      <w:r w:rsidRPr="009D72D5">
        <w:t xml:space="preserve"> на 2015 год».</w:t>
      </w:r>
    </w:p>
    <w:p w:rsidR="00264F1F" w:rsidRPr="009D72D5" w:rsidRDefault="00264F1F" w:rsidP="00926A92">
      <w:pPr>
        <w:tabs>
          <w:tab w:val="left" w:pos="567"/>
          <w:tab w:val="left" w:pos="709"/>
        </w:tabs>
        <w:ind w:firstLine="567"/>
        <w:jc w:val="both"/>
      </w:pPr>
      <w:r w:rsidRPr="009D72D5">
        <w:t xml:space="preserve">Расходы </w:t>
      </w:r>
      <w:bookmarkStart w:id="3" w:name="YANDEX_122"/>
      <w:bookmarkEnd w:id="3"/>
      <w:r w:rsidR="00160A9C" w:rsidRPr="009D72D5">
        <w:t xml:space="preserve">бюджета </w:t>
      </w:r>
      <w:r w:rsidRPr="009D72D5">
        <w:t>муниципального образования «</w:t>
      </w:r>
      <w:r w:rsidR="00FF311F" w:rsidRPr="009D72D5">
        <w:t>Городское</w:t>
      </w:r>
      <w:r w:rsidRPr="009D72D5">
        <w:t xml:space="preserve"> поселение </w:t>
      </w:r>
      <w:r w:rsidR="00FF311F" w:rsidRPr="009D72D5">
        <w:t>Хорлово</w:t>
      </w:r>
      <w:r w:rsidR="00160A9C" w:rsidRPr="009D72D5">
        <w:t>» на 2015</w:t>
      </w:r>
      <w:r w:rsidRPr="009D72D5">
        <w:t xml:space="preserve"> год формировались в условиях реализации в полном объеме реформы местного самоуправления, с учетом</w:t>
      </w:r>
      <w:r w:rsidR="00160A9C" w:rsidRPr="009D72D5">
        <w:t xml:space="preserve"> обеспечения сбалансированности </w:t>
      </w:r>
      <w:r w:rsidRPr="009D72D5">
        <w:t>бюджета</w:t>
      </w:r>
      <w:r w:rsidR="00160A9C" w:rsidRPr="009D72D5">
        <w:t xml:space="preserve"> </w:t>
      </w:r>
      <w:r w:rsidR="00FF311F" w:rsidRPr="009D72D5">
        <w:t>городского</w:t>
      </w:r>
      <w:r w:rsidRPr="009D72D5">
        <w:t xml:space="preserve"> поселения </w:t>
      </w:r>
      <w:r w:rsidR="00FF311F" w:rsidRPr="009D72D5">
        <w:t>Хорлово</w:t>
      </w:r>
      <w:r w:rsidRPr="009D72D5">
        <w:t>, повышения качества бюджетного планирования, обеспечения режима экономии и рационального и</w:t>
      </w:r>
      <w:r w:rsidR="00160A9C" w:rsidRPr="009D72D5">
        <w:t>спользования бюджетных средств.</w:t>
      </w:r>
    </w:p>
    <w:p w:rsidR="000F3FE9" w:rsidRPr="009D72D5" w:rsidRDefault="000F3FE9" w:rsidP="00926A92">
      <w:pPr>
        <w:tabs>
          <w:tab w:val="left" w:pos="567"/>
          <w:tab w:val="left" w:pos="709"/>
        </w:tabs>
        <w:ind w:firstLine="567"/>
        <w:jc w:val="both"/>
      </w:pPr>
      <w:r w:rsidRPr="009D72D5">
        <w:t>Расходные обязательства муниципального образования «</w:t>
      </w:r>
      <w:r w:rsidR="0057567C" w:rsidRPr="009D72D5">
        <w:t>Городское</w:t>
      </w:r>
      <w:r w:rsidRPr="009D72D5">
        <w:t xml:space="preserve"> поселение </w:t>
      </w:r>
      <w:r w:rsidR="0057567C" w:rsidRPr="009D72D5">
        <w:t>Хорлово</w:t>
      </w:r>
      <w:r w:rsidRPr="009D72D5">
        <w:t>» на 201</w:t>
      </w:r>
      <w:r w:rsidR="00160A9C" w:rsidRPr="009D72D5">
        <w:t>5</w:t>
      </w:r>
      <w:r w:rsidRPr="009D72D5">
        <w:t xml:space="preserve"> год устанавливаются муниципальными правовыми актами </w:t>
      </w:r>
      <w:r w:rsidR="002D7FAA" w:rsidRPr="009D72D5">
        <w:t xml:space="preserve">Совета депутатов </w:t>
      </w:r>
      <w:r w:rsidR="0057567C" w:rsidRPr="009D72D5">
        <w:t>городского</w:t>
      </w:r>
      <w:r w:rsidR="002D7FAA" w:rsidRPr="009D72D5">
        <w:t xml:space="preserve"> поселения </w:t>
      </w:r>
      <w:r w:rsidR="0057567C" w:rsidRPr="009D72D5">
        <w:t>Хорлово</w:t>
      </w:r>
      <w:r w:rsidRPr="009D72D5">
        <w:t xml:space="preserve"> в соответствии с федеральными законами</w:t>
      </w:r>
      <w:r w:rsidR="002D7FAA" w:rsidRPr="009D72D5">
        <w:t xml:space="preserve"> и Бюджетным кодексом</w:t>
      </w:r>
      <w:r w:rsidRPr="009D72D5">
        <w:t xml:space="preserve"> Российской Федерации.</w:t>
      </w:r>
    </w:p>
    <w:p w:rsidR="00AA2357" w:rsidRPr="009D72D5" w:rsidRDefault="00AA2357" w:rsidP="00926A92">
      <w:pPr>
        <w:tabs>
          <w:tab w:val="left" w:pos="567"/>
          <w:tab w:val="left" w:pos="709"/>
        </w:tabs>
        <w:ind w:firstLine="567"/>
        <w:jc w:val="both"/>
      </w:pPr>
      <w:r w:rsidRPr="009D72D5">
        <w:t xml:space="preserve">Структура проекта бюджета </w:t>
      </w:r>
      <w:r w:rsidR="00D2055A" w:rsidRPr="009D72D5">
        <w:t>муниципального образования «</w:t>
      </w:r>
      <w:r w:rsidR="0057567C" w:rsidRPr="009D72D5">
        <w:t>Городское</w:t>
      </w:r>
      <w:r w:rsidR="00D2055A" w:rsidRPr="009D72D5">
        <w:t xml:space="preserve"> поселение </w:t>
      </w:r>
      <w:r w:rsidR="0057567C" w:rsidRPr="009D72D5">
        <w:t>Хорлово</w:t>
      </w:r>
      <w:r w:rsidR="00D2055A" w:rsidRPr="009D72D5">
        <w:t>»</w:t>
      </w:r>
      <w:r w:rsidRPr="009D72D5">
        <w:t xml:space="preserve"> по функциональной классификации расходов на 201</w:t>
      </w:r>
      <w:r w:rsidR="00160A9C" w:rsidRPr="009D72D5">
        <w:t>5</w:t>
      </w:r>
      <w:r w:rsidRPr="009D72D5">
        <w:t xml:space="preserve"> год выглядит следующим образом:</w:t>
      </w:r>
    </w:p>
    <w:p w:rsidR="004F021D" w:rsidRPr="009D72D5" w:rsidRDefault="004F021D" w:rsidP="00926A92">
      <w:pPr>
        <w:tabs>
          <w:tab w:val="left" w:pos="567"/>
          <w:tab w:val="left" w:pos="709"/>
        </w:tabs>
        <w:ind w:firstLine="567"/>
        <w:jc w:val="both"/>
      </w:pPr>
    </w:p>
    <w:p w:rsidR="004E0B9E" w:rsidRPr="00B37925" w:rsidRDefault="00BE1F50" w:rsidP="00926A92">
      <w:pPr>
        <w:tabs>
          <w:tab w:val="left" w:pos="567"/>
          <w:tab w:val="left" w:pos="709"/>
        </w:tabs>
      </w:pPr>
      <w:r w:rsidRPr="00B37925">
        <w:rPr>
          <w:noProof/>
        </w:rPr>
        <w:lastRenderedPageBreak/>
        <w:drawing>
          <wp:inline distT="0" distB="0" distL="0" distR="0">
            <wp:extent cx="6158506" cy="5677231"/>
            <wp:effectExtent l="19050" t="0" r="13694"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F021D" w:rsidRPr="00B37925" w:rsidRDefault="004F021D" w:rsidP="00926A92">
      <w:pPr>
        <w:tabs>
          <w:tab w:val="left" w:pos="567"/>
          <w:tab w:val="left" w:pos="709"/>
        </w:tabs>
      </w:pPr>
    </w:p>
    <w:p w:rsidR="008374AE" w:rsidRPr="00B37925" w:rsidRDefault="008374AE" w:rsidP="00926A92">
      <w:pPr>
        <w:tabs>
          <w:tab w:val="left" w:pos="567"/>
          <w:tab w:val="left" w:pos="709"/>
        </w:tabs>
        <w:ind w:firstLine="567"/>
        <w:jc w:val="both"/>
      </w:pPr>
      <w:r w:rsidRPr="00B37925">
        <w:t>Распределение бюджетных ассигнований по разделам функциональной классификации расходо</w:t>
      </w:r>
      <w:bookmarkStart w:id="4" w:name="YANDEX_135"/>
      <w:bookmarkEnd w:id="4"/>
      <w:r w:rsidR="00AF2CF5" w:rsidRPr="00B37925">
        <w:t xml:space="preserve">в бюджета </w:t>
      </w:r>
      <w:r w:rsidR="00DE206D" w:rsidRPr="00B37925">
        <w:t xml:space="preserve">городского </w:t>
      </w:r>
      <w:r w:rsidRPr="00B37925">
        <w:t xml:space="preserve">поселения </w:t>
      </w:r>
      <w:bookmarkStart w:id="5" w:name="YANDEX_136"/>
      <w:bookmarkStart w:id="6" w:name="YANDEX_137"/>
      <w:bookmarkEnd w:id="5"/>
      <w:bookmarkEnd w:id="6"/>
      <w:r w:rsidR="00DE206D" w:rsidRPr="00B37925">
        <w:t>Хорлово</w:t>
      </w:r>
      <w:r w:rsidRPr="00B37925">
        <w:t xml:space="preserve"> на 201</w:t>
      </w:r>
      <w:r w:rsidR="00AF2CF5" w:rsidRPr="00B37925">
        <w:t>5</w:t>
      </w:r>
      <w:r w:rsidRPr="00B37925">
        <w:t xml:space="preserve"> год представлено в таблице:</w:t>
      </w:r>
    </w:p>
    <w:p w:rsidR="00E61444" w:rsidRPr="00B37925" w:rsidRDefault="00E61444" w:rsidP="00926A92">
      <w:pPr>
        <w:tabs>
          <w:tab w:val="left" w:pos="567"/>
          <w:tab w:val="left" w:pos="709"/>
        </w:tabs>
        <w:ind w:firstLine="709"/>
        <w:jc w:val="right"/>
      </w:pPr>
    </w:p>
    <w:p w:rsidR="00DF6562" w:rsidRPr="00B37925" w:rsidRDefault="008374AE" w:rsidP="00926A92">
      <w:pPr>
        <w:tabs>
          <w:tab w:val="left" w:pos="567"/>
          <w:tab w:val="left" w:pos="709"/>
        </w:tabs>
        <w:ind w:firstLine="709"/>
        <w:jc w:val="right"/>
      </w:pPr>
      <w:r w:rsidRPr="00B37925">
        <w:t>(тыс.</w:t>
      </w:r>
      <w:r w:rsidR="001D3639" w:rsidRPr="00B37925">
        <w:t xml:space="preserve"> </w:t>
      </w:r>
      <w:r w:rsidRPr="00B37925">
        <w:t>руб.</w:t>
      </w:r>
      <w:bookmarkStart w:id="7" w:name="anchorpa2"/>
      <w:bookmarkEnd w:id="7"/>
      <w:r w:rsidRPr="00B37925">
        <w:t>)</w:t>
      </w: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1843"/>
        <w:gridCol w:w="1559"/>
        <w:gridCol w:w="1559"/>
        <w:gridCol w:w="1572"/>
      </w:tblGrid>
      <w:tr w:rsidR="00D7292E" w:rsidRPr="00B37925" w:rsidTr="00F05DA4">
        <w:trPr>
          <w:trHeight w:val="526"/>
          <w:tblHeader/>
        </w:trPr>
        <w:tc>
          <w:tcPr>
            <w:tcW w:w="3119" w:type="dxa"/>
            <w:vMerge w:val="restart"/>
            <w:vAlign w:val="center"/>
          </w:tcPr>
          <w:p w:rsidR="00D7292E" w:rsidRPr="00B37925" w:rsidRDefault="00D7292E" w:rsidP="00926A92">
            <w:pPr>
              <w:tabs>
                <w:tab w:val="left" w:pos="567"/>
                <w:tab w:val="left" w:pos="709"/>
              </w:tabs>
              <w:autoSpaceDE w:val="0"/>
              <w:autoSpaceDN w:val="0"/>
              <w:adjustRightInd w:val="0"/>
              <w:jc w:val="center"/>
              <w:outlineLvl w:val="1"/>
              <w:rPr>
                <w:b/>
                <w:sz w:val="22"/>
                <w:szCs w:val="22"/>
              </w:rPr>
            </w:pPr>
            <w:r w:rsidRPr="00B37925">
              <w:rPr>
                <w:b/>
                <w:sz w:val="22"/>
                <w:szCs w:val="22"/>
              </w:rPr>
              <w:t>Наименование</w:t>
            </w:r>
          </w:p>
          <w:p w:rsidR="00D7292E" w:rsidRPr="00B37925" w:rsidRDefault="00D7292E" w:rsidP="00926A92">
            <w:pPr>
              <w:tabs>
                <w:tab w:val="left" w:pos="567"/>
                <w:tab w:val="left" w:pos="709"/>
              </w:tabs>
              <w:autoSpaceDE w:val="0"/>
              <w:autoSpaceDN w:val="0"/>
              <w:adjustRightInd w:val="0"/>
              <w:jc w:val="center"/>
              <w:outlineLvl w:val="1"/>
              <w:rPr>
                <w:b/>
                <w:sz w:val="22"/>
                <w:szCs w:val="22"/>
              </w:rPr>
            </w:pPr>
            <w:r w:rsidRPr="00B37925">
              <w:rPr>
                <w:b/>
                <w:sz w:val="22"/>
                <w:szCs w:val="22"/>
              </w:rPr>
              <w:t>расходов</w:t>
            </w:r>
          </w:p>
        </w:tc>
        <w:tc>
          <w:tcPr>
            <w:tcW w:w="1843" w:type="dxa"/>
            <w:vMerge w:val="restart"/>
            <w:tcBorders>
              <w:right w:val="single" w:sz="4" w:space="0" w:color="auto"/>
            </w:tcBorders>
            <w:vAlign w:val="center"/>
          </w:tcPr>
          <w:p w:rsidR="00AF2CF5" w:rsidRPr="00B37925" w:rsidRDefault="00CE3863" w:rsidP="00926A92">
            <w:pPr>
              <w:tabs>
                <w:tab w:val="left" w:pos="567"/>
                <w:tab w:val="left" w:pos="709"/>
              </w:tabs>
              <w:spacing w:line="240" w:lineRule="exact"/>
              <w:jc w:val="center"/>
              <w:rPr>
                <w:b/>
                <w:sz w:val="22"/>
                <w:szCs w:val="22"/>
              </w:rPr>
            </w:pPr>
            <w:r w:rsidRPr="00B37925">
              <w:rPr>
                <w:b/>
                <w:sz w:val="22"/>
                <w:szCs w:val="22"/>
              </w:rPr>
              <w:t>Первоначальный</w:t>
            </w:r>
            <w:r w:rsidR="00AF2CF5" w:rsidRPr="00B37925">
              <w:rPr>
                <w:b/>
                <w:sz w:val="22"/>
                <w:szCs w:val="22"/>
              </w:rPr>
              <w:t>. бюджет на 2014 год</w:t>
            </w:r>
          </w:p>
          <w:p w:rsidR="00AF2CF5" w:rsidRPr="00B37925" w:rsidRDefault="00AF2CF5" w:rsidP="00926A92">
            <w:pPr>
              <w:tabs>
                <w:tab w:val="left" w:pos="567"/>
                <w:tab w:val="left" w:pos="709"/>
              </w:tabs>
              <w:spacing w:line="240" w:lineRule="exact"/>
              <w:jc w:val="center"/>
              <w:rPr>
                <w:b/>
                <w:sz w:val="22"/>
                <w:szCs w:val="22"/>
              </w:rPr>
            </w:pPr>
            <w:r w:rsidRPr="00B37925">
              <w:rPr>
                <w:b/>
                <w:sz w:val="22"/>
                <w:szCs w:val="22"/>
              </w:rPr>
              <w:t>(от 12.12.2013г.</w:t>
            </w:r>
          </w:p>
          <w:p w:rsidR="00D7292E" w:rsidRPr="00B37925" w:rsidRDefault="00AF2CF5" w:rsidP="00926A92">
            <w:pPr>
              <w:tabs>
                <w:tab w:val="left" w:pos="567"/>
                <w:tab w:val="left" w:pos="709"/>
              </w:tabs>
              <w:autoSpaceDE w:val="0"/>
              <w:autoSpaceDN w:val="0"/>
              <w:adjustRightInd w:val="0"/>
              <w:jc w:val="center"/>
              <w:outlineLvl w:val="1"/>
              <w:rPr>
                <w:b/>
                <w:sz w:val="22"/>
                <w:szCs w:val="22"/>
              </w:rPr>
            </w:pPr>
            <w:r w:rsidRPr="00B37925">
              <w:rPr>
                <w:b/>
                <w:sz w:val="22"/>
                <w:szCs w:val="22"/>
              </w:rPr>
              <w:t>№</w:t>
            </w:r>
            <w:r w:rsidRPr="00B37925">
              <w:rPr>
                <w:b/>
                <w:sz w:val="22"/>
                <w:szCs w:val="22"/>
                <w:lang w:val="en-US"/>
              </w:rPr>
              <w:t> </w:t>
            </w:r>
            <w:r w:rsidRPr="00B37925">
              <w:rPr>
                <w:b/>
                <w:sz w:val="22"/>
                <w:szCs w:val="22"/>
              </w:rPr>
              <w:t>481/76)</w:t>
            </w:r>
          </w:p>
        </w:tc>
        <w:tc>
          <w:tcPr>
            <w:tcW w:w="1559" w:type="dxa"/>
            <w:vMerge w:val="restart"/>
            <w:tcBorders>
              <w:top w:val="single" w:sz="4" w:space="0" w:color="auto"/>
              <w:left w:val="single" w:sz="4" w:space="0" w:color="auto"/>
              <w:right w:val="single" w:sz="4" w:space="0" w:color="auto"/>
            </w:tcBorders>
            <w:vAlign w:val="center"/>
          </w:tcPr>
          <w:p w:rsidR="00D7292E" w:rsidRPr="00B37925" w:rsidRDefault="00D7292E" w:rsidP="00926A92">
            <w:pPr>
              <w:tabs>
                <w:tab w:val="left" w:pos="567"/>
                <w:tab w:val="left" w:pos="709"/>
              </w:tabs>
              <w:autoSpaceDE w:val="0"/>
              <w:autoSpaceDN w:val="0"/>
              <w:adjustRightInd w:val="0"/>
              <w:jc w:val="center"/>
              <w:outlineLvl w:val="1"/>
              <w:rPr>
                <w:b/>
                <w:sz w:val="22"/>
                <w:szCs w:val="22"/>
              </w:rPr>
            </w:pPr>
            <w:r w:rsidRPr="00B37925">
              <w:rPr>
                <w:b/>
                <w:sz w:val="22"/>
                <w:szCs w:val="22"/>
              </w:rPr>
              <w:t>Проект бюджета на 201</w:t>
            </w:r>
            <w:r w:rsidR="00AF2CF5" w:rsidRPr="00B37925">
              <w:rPr>
                <w:b/>
                <w:sz w:val="22"/>
                <w:szCs w:val="22"/>
              </w:rPr>
              <w:t>5</w:t>
            </w:r>
            <w:r w:rsidRPr="00B37925">
              <w:rPr>
                <w:b/>
                <w:sz w:val="22"/>
                <w:szCs w:val="22"/>
              </w:rPr>
              <w:t xml:space="preserve"> год</w:t>
            </w:r>
          </w:p>
        </w:tc>
        <w:tc>
          <w:tcPr>
            <w:tcW w:w="3131" w:type="dxa"/>
            <w:gridSpan w:val="2"/>
            <w:tcBorders>
              <w:top w:val="single" w:sz="4" w:space="0" w:color="auto"/>
              <w:left w:val="single" w:sz="4" w:space="0" w:color="auto"/>
              <w:right w:val="single" w:sz="4" w:space="0" w:color="auto"/>
            </w:tcBorders>
          </w:tcPr>
          <w:p w:rsidR="00D7292E" w:rsidRPr="00B37925" w:rsidRDefault="00D7292E" w:rsidP="00926A92">
            <w:pPr>
              <w:tabs>
                <w:tab w:val="left" w:pos="567"/>
                <w:tab w:val="left" w:pos="709"/>
              </w:tabs>
              <w:autoSpaceDE w:val="0"/>
              <w:autoSpaceDN w:val="0"/>
              <w:adjustRightInd w:val="0"/>
              <w:jc w:val="center"/>
              <w:outlineLvl w:val="1"/>
              <w:rPr>
                <w:b/>
                <w:sz w:val="22"/>
                <w:szCs w:val="22"/>
              </w:rPr>
            </w:pPr>
            <w:r w:rsidRPr="00B37925">
              <w:rPr>
                <w:b/>
                <w:sz w:val="22"/>
                <w:szCs w:val="22"/>
              </w:rPr>
              <w:t>Темп прироста (снижения) расходов</w:t>
            </w:r>
          </w:p>
        </w:tc>
      </w:tr>
      <w:tr w:rsidR="00D7292E" w:rsidRPr="00B37925" w:rsidTr="00F05DA4">
        <w:trPr>
          <w:trHeight w:val="503"/>
          <w:tblHeader/>
        </w:trPr>
        <w:tc>
          <w:tcPr>
            <w:tcW w:w="3119" w:type="dxa"/>
            <w:vMerge/>
          </w:tcPr>
          <w:p w:rsidR="00D7292E" w:rsidRPr="00B37925" w:rsidRDefault="00D7292E" w:rsidP="00926A92">
            <w:pPr>
              <w:tabs>
                <w:tab w:val="left" w:pos="567"/>
                <w:tab w:val="left" w:pos="709"/>
              </w:tabs>
              <w:autoSpaceDE w:val="0"/>
              <w:autoSpaceDN w:val="0"/>
              <w:adjustRightInd w:val="0"/>
              <w:jc w:val="center"/>
              <w:outlineLvl w:val="1"/>
              <w:rPr>
                <w:b/>
                <w:sz w:val="22"/>
                <w:szCs w:val="22"/>
              </w:rPr>
            </w:pPr>
          </w:p>
        </w:tc>
        <w:tc>
          <w:tcPr>
            <w:tcW w:w="1843" w:type="dxa"/>
            <w:vMerge/>
            <w:tcBorders>
              <w:right w:val="single" w:sz="4" w:space="0" w:color="auto"/>
            </w:tcBorders>
          </w:tcPr>
          <w:p w:rsidR="00D7292E" w:rsidRPr="00B37925" w:rsidRDefault="00D7292E" w:rsidP="00926A92">
            <w:pPr>
              <w:tabs>
                <w:tab w:val="left" w:pos="567"/>
                <w:tab w:val="left" w:pos="709"/>
              </w:tabs>
              <w:autoSpaceDE w:val="0"/>
              <w:autoSpaceDN w:val="0"/>
              <w:adjustRightInd w:val="0"/>
              <w:jc w:val="center"/>
              <w:outlineLvl w:val="1"/>
              <w:rPr>
                <w:b/>
                <w:sz w:val="22"/>
                <w:szCs w:val="22"/>
              </w:rPr>
            </w:pPr>
          </w:p>
        </w:tc>
        <w:tc>
          <w:tcPr>
            <w:tcW w:w="1559" w:type="dxa"/>
            <w:vMerge/>
            <w:tcBorders>
              <w:left w:val="single" w:sz="4" w:space="0" w:color="auto"/>
              <w:right w:val="single" w:sz="4" w:space="0" w:color="auto"/>
            </w:tcBorders>
          </w:tcPr>
          <w:p w:rsidR="00D7292E" w:rsidRPr="00B37925" w:rsidRDefault="00D7292E" w:rsidP="00926A92">
            <w:pPr>
              <w:tabs>
                <w:tab w:val="left" w:pos="567"/>
                <w:tab w:val="left" w:pos="709"/>
              </w:tabs>
              <w:jc w:val="center"/>
              <w:rPr>
                <w:b/>
                <w:sz w:val="22"/>
                <w:szCs w:val="22"/>
              </w:rPr>
            </w:pPr>
          </w:p>
        </w:tc>
        <w:tc>
          <w:tcPr>
            <w:tcW w:w="1559" w:type="dxa"/>
            <w:tcBorders>
              <w:top w:val="single" w:sz="4" w:space="0" w:color="auto"/>
              <w:left w:val="single" w:sz="4" w:space="0" w:color="auto"/>
              <w:right w:val="single" w:sz="4" w:space="0" w:color="auto"/>
            </w:tcBorders>
            <w:vAlign w:val="center"/>
          </w:tcPr>
          <w:p w:rsidR="00D7292E" w:rsidRPr="00B37925" w:rsidRDefault="00D7292E" w:rsidP="00926A92">
            <w:pPr>
              <w:tabs>
                <w:tab w:val="left" w:pos="567"/>
                <w:tab w:val="left" w:pos="709"/>
              </w:tabs>
              <w:autoSpaceDE w:val="0"/>
              <w:autoSpaceDN w:val="0"/>
              <w:adjustRightInd w:val="0"/>
              <w:jc w:val="center"/>
              <w:outlineLvl w:val="1"/>
              <w:rPr>
                <w:b/>
                <w:sz w:val="22"/>
                <w:szCs w:val="22"/>
              </w:rPr>
            </w:pPr>
            <w:r w:rsidRPr="00B37925">
              <w:rPr>
                <w:b/>
                <w:sz w:val="22"/>
                <w:szCs w:val="22"/>
              </w:rPr>
              <w:t>тыс. руб.</w:t>
            </w:r>
          </w:p>
        </w:tc>
        <w:tc>
          <w:tcPr>
            <w:tcW w:w="1572" w:type="dxa"/>
            <w:tcBorders>
              <w:top w:val="single" w:sz="4" w:space="0" w:color="auto"/>
              <w:left w:val="single" w:sz="4" w:space="0" w:color="auto"/>
              <w:right w:val="single" w:sz="4" w:space="0" w:color="auto"/>
            </w:tcBorders>
          </w:tcPr>
          <w:p w:rsidR="00D7292E" w:rsidRPr="00B37925" w:rsidRDefault="00CE3863" w:rsidP="00926A92">
            <w:pPr>
              <w:tabs>
                <w:tab w:val="left" w:pos="567"/>
                <w:tab w:val="left" w:pos="709"/>
              </w:tabs>
              <w:autoSpaceDE w:val="0"/>
              <w:autoSpaceDN w:val="0"/>
              <w:adjustRightInd w:val="0"/>
              <w:outlineLvl w:val="1"/>
              <w:rPr>
                <w:b/>
                <w:sz w:val="22"/>
                <w:szCs w:val="22"/>
              </w:rPr>
            </w:pPr>
            <w:r w:rsidRPr="00B37925">
              <w:rPr>
                <w:b/>
                <w:sz w:val="22"/>
                <w:szCs w:val="22"/>
              </w:rPr>
              <w:t xml:space="preserve"> </w:t>
            </w:r>
            <w:r w:rsidR="00D7292E" w:rsidRPr="00B37925">
              <w:rPr>
                <w:b/>
                <w:sz w:val="22"/>
                <w:szCs w:val="22"/>
              </w:rPr>
              <w:t>в процентах</w:t>
            </w:r>
          </w:p>
        </w:tc>
      </w:tr>
      <w:tr w:rsidR="00CE3863" w:rsidRPr="00B37925" w:rsidTr="00F05DA4">
        <w:tc>
          <w:tcPr>
            <w:tcW w:w="3119" w:type="dxa"/>
          </w:tcPr>
          <w:p w:rsidR="00CE3863" w:rsidRPr="00B37925" w:rsidRDefault="00CE3863" w:rsidP="00926A92">
            <w:pPr>
              <w:tabs>
                <w:tab w:val="left" w:pos="567"/>
                <w:tab w:val="left" w:pos="709"/>
              </w:tabs>
              <w:rPr>
                <w:b/>
                <w:bCs/>
                <w:sz w:val="22"/>
                <w:szCs w:val="22"/>
              </w:rPr>
            </w:pPr>
            <w:r w:rsidRPr="00B37925">
              <w:rPr>
                <w:b/>
                <w:bCs/>
                <w:sz w:val="22"/>
                <w:szCs w:val="22"/>
              </w:rPr>
              <w:t>Всего расходов, в том числе</w:t>
            </w:r>
          </w:p>
        </w:tc>
        <w:tc>
          <w:tcPr>
            <w:tcW w:w="1843" w:type="dxa"/>
          </w:tcPr>
          <w:p w:rsidR="00CE3863" w:rsidRPr="00B37925" w:rsidRDefault="00CE3863" w:rsidP="00926A92">
            <w:pPr>
              <w:tabs>
                <w:tab w:val="left" w:pos="567"/>
                <w:tab w:val="left" w:pos="709"/>
              </w:tabs>
              <w:jc w:val="center"/>
              <w:rPr>
                <w:b/>
                <w:bCs/>
                <w:sz w:val="20"/>
                <w:szCs w:val="20"/>
              </w:rPr>
            </w:pPr>
            <w:r w:rsidRPr="00B37925">
              <w:rPr>
                <w:b/>
                <w:bCs/>
                <w:sz w:val="20"/>
                <w:szCs w:val="20"/>
              </w:rPr>
              <w:t>84 756,2</w:t>
            </w:r>
          </w:p>
        </w:tc>
        <w:tc>
          <w:tcPr>
            <w:tcW w:w="1559" w:type="dxa"/>
          </w:tcPr>
          <w:p w:rsidR="00CE3863" w:rsidRPr="00B37925" w:rsidRDefault="00B37925" w:rsidP="00926A92">
            <w:pPr>
              <w:tabs>
                <w:tab w:val="left" w:pos="567"/>
                <w:tab w:val="left" w:pos="709"/>
              </w:tabs>
              <w:jc w:val="center"/>
              <w:rPr>
                <w:b/>
                <w:bCs/>
                <w:sz w:val="20"/>
                <w:szCs w:val="20"/>
              </w:rPr>
            </w:pPr>
            <w:r>
              <w:rPr>
                <w:b/>
                <w:bCs/>
                <w:sz w:val="20"/>
                <w:szCs w:val="20"/>
              </w:rPr>
              <w:t>126 860,0</w:t>
            </w:r>
          </w:p>
        </w:tc>
        <w:tc>
          <w:tcPr>
            <w:tcW w:w="1559" w:type="dxa"/>
          </w:tcPr>
          <w:p w:rsidR="00CE3863" w:rsidRPr="00B37925" w:rsidRDefault="00B37925" w:rsidP="00926A92">
            <w:pPr>
              <w:tabs>
                <w:tab w:val="left" w:pos="567"/>
                <w:tab w:val="left" w:pos="709"/>
              </w:tabs>
              <w:jc w:val="center"/>
              <w:rPr>
                <w:b/>
                <w:sz w:val="20"/>
                <w:szCs w:val="20"/>
              </w:rPr>
            </w:pPr>
            <w:r>
              <w:rPr>
                <w:b/>
                <w:sz w:val="20"/>
                <w:szCs w:val="20"/>
              </w:rPr>
              <w:t>+42 103,8</w:t>
            </w:r>
          </w:p>
        </w:tc>
        <w:tc>
          <w:tcPr>
            <w:tcW w:w="1572" w:type="dxa"/>
            <w:tcBorders>
              <w:top w:val="single" w:sz="4" w:space="0" w:color="auto"/>
            </w:tcBorders>
          </w:tcPr>
          <w:p w:rsidR="00CE3863" w:rsidRPr="00B37925" w:rsidRDefault="00FD04E2" w:rsidP="00926A92">
            <w:pPr>
              <w:tabs>
                <w:tab w:val="left" w:pos="567"/>
                <w:tab w:val="left" w:pos="709"/>
              </w:tabs>
              <w:jc w:val="center"/>
              <w:rPr>
                <w:b/>
                <w:sz w:val="20"/>
                <w:szCs w:val="20"/>
              </w:rPr>
            </w:pPr>
            <w:r>
              <w:rPr>
                <w:b/>
                <w:sz w:val="20"/>
                <w:szCs w:val="20"/>
              </w:rPr>
              <w:t>+49,7</w:t>
            </w:r>
          </w:p>
        </w:tc>
      </w:tr>
      <w:tr w:rsidR="00CE3863" w:rsidRPr="00B37925" w:rsidTr="00F05DA4">
        <w:tc>
          <w:tcPr>
            <w:tcW w:w="3119" w:type="dxa"/>
          </w:tcPr>
          <w:p w:rsidR="00CE3863" w:rsidRPr="00B37925" w:rsidRDefault="00CE3863" w:rsidP="00926A92">
            <w:pPr>
              <w:tabs>
                <w:tab w:val="left" w:pos="567"/>
                <w:tab w:val="left" w:pos="709"/>
              </w:tabs>
              <w:rPr>
                <w:b/>
                <w:bCs/>
                <w:sz w:val="22"/>
                <w:szCs w:val="22"/>
              </w:rPr>
            </w:pPr>
            <w:r w:rsidRPr="00B37925">
              <w:rPr>
                <w:b/>
                <w:bCs/>
                <w:sz w:val="22"/>
                <w:szCs w:val="22"/>
              </w:rPr>
              <w:t>Общегосударственные вопросы</w:t>
            </w:r>
          </w:p>
        </w:tc>
        <w:tc>
          <w:tcPr>
            <w:tcW w:w="1843" w:type="dxa"/>
          </w:tcPr>
          <w:p w:rsidR="00CE3863" w:rsidRPr="00B37925" w:rsidRDefault="00CE3863" w:rsidP="00926A92">
            <w:pPr>
              <w:tabs>
                <w:tab w:val="left" w:pos="567"/>
                <w:tab w:val="left" w:pos="709"/>
              </w:tabs>
              <w:jc w:val="center"/>
              <w:rPr>
                <w:b/>
                <w:bCs/>
                <w:sz w:val="20"/>
                <w:szCs w:val="20"/>
              </w:rPr>
            </w:pPr>
            <w:r w:rsidRPr="00B37925">
              <w:rPr>
                <w:b/>
                <w:bCs/>
                <w:sz w:val="20"/>
                <w:szCs w:val="20"/>
              </w:rPr>
              <w:t>18 037,8</w:t>
            </w:r>
          </w:p>
        </w:tc>
        <w:tc>
          <w:tcPr>
            <w:tcW w:w="1559" w:type="dxa"/>
          </w:tcPr>
          <w:p w:rsidR="00CE3863" w:rsidRPr="00B37925" w:rsidRDefault="00B37925" w:rsidP="00926A92">
            <w:pPr>
              <w:tabs>
                <w:tab w:val="left" w:pos="567"/>
                <w:tab w:val="left" w:pos="709"/>
              </w:tabs>
              <w:jc w:val="center"/>
              <w:rPr>
                <w:b/>
                <w:bCs/>
                <w:sz w:val="20"/>
                <w:szCs w:val="20"/>
              </w:rPr>
            </w:pPr>
            <w:r>
              <w:rPr>
                <w:b/>
                <w:bCs/>
                <w:sz w:val="20"/>
                <w:szCs w:val="20"/>
              </w:rPr>
              <w:t>18 164,5</w:t>
            </w:r>
          </w:p>
        </w:tc>
        <w:tc>
          <w:tcPr>
            <w:tcW w:w="1559" w:type="dxa"/>
          </w:tcPr>
          <w:p w:rsidR="00CE3863" w:rsidRPr="00B37925" w:rsidRDefault="00B37925" w:rsidP="00926A92">
            <w:pPr>
              <w:tabs>
                <w:tab w:val="left" w:pos="567"/>
                <w:tab w:val="left" w:pos="709"/>
              </w:tabs>
              <w:jc w:val="center"/>
              <w:rPr>
                <w:b/>
                <w:sz w:val="20"/>
                <w:szCs w:val="20"/>
              </w:rPr>
            </w:pPr>
            <w:r>
              <w:rPr>
                <w:b/>
                <w:sz w:val="20"/>
                <w:szCs w:val="20"/>
              </w:rPr>
              <w:t>+126,7</w:t>
            </w:r>
          </w:p>
        </w:tc>
        <w:tc>
          <w:tcPr>
            <w:tcW w:w="1572" w:type="dxa"/>
            <w:tcBorders>
              <w:top w:val="single" w:sz="4" w:space="0" w:color="auto"/>
            </w:tcBorders>
          </w:tcPr>
          <w:p w:rsidR="00CE3863" w:rsidRPr="00B37925" w:rsidRDefault="00FD04E2" w:rsidP="00926A92">
            <w:pPr>
              <w:tabs>
                <w:tab w:val="left" w:pos="567"/>
                <w:tab w:val="left" w:pos="709"/>
              </w:tabs>
              <w:jc w:val="center"/>
              <w:rPr>
                <w:b/>
                <w:sz w:val="20"/>
                <w:szCs w:val="20"/>
              </w:rPr>
            </w:pPr>
            <w:r>
              <w:rPr>
                <w:b/>
                <w:sz w:val="20"/>
                <w:szCs w:val="20"/>
              </w:rPr>
              <w:t>?</w:t>
            </w:r>
          </w:p>
        </w:tc>
      </w:tr>
      <w:tr w:rsidR="00CE3863" w:rsidRPr="00B37925" w:rsidTr="00F05DA4">
        <w:tc>
          <w:tcPr>
            <w:tcW w:w="3119" w:type="dxa"/>
            <w:vAlign w:val="bottom"/>
          </w:tcPr>
          <w:p w:rsidR="00CE3863" w:rsidRPr="00B37925" w:rsidRDefault="00CE3863" w:rsidP="00926A92">
            <w:pPr>
              <w:tabs>
                <w:tab w:val="left" w:pos="567"/>
                <w:tab w:val="left" w:pos="709"/>
              </w:tabs>
              <w:jc w:val="both"/>
              <w:rPr>
                <w:sz w:val="22"/>
                <w:szCs w:val="22"/>
              </w:rPr>
            </w:pPr>
            <w:r w:rsidRPr="00B37925">
              <w:rPr>
                <w:bCs/>
                <w:sz w:val="20"/>
                <w:szCs w:val="20"/>
              </w:rPr>
              <w:t>Функционирование высшего должностного лица субъекта Российской Федерации и муниципального образования</w:t>
            </w:r>
          </w:p>
        </w:tc>
        <w:tc>
          <w:tcPr>
            <w:tcW w:w="1843" w:type="dxa"/>
          </w:tcPr>
          <w:p w:rsidR="00CE3863" w:rsidRPr="00B37925" w:rsidRDefault="00B660B1" w:rsidP="00926A92">
            <w:pPr>
              <w:tabs>
                <w:tab w:val="left" w:pos="567"/>
                <w:tab w:val="left" w:pos="709"/>
              </w:tabs>
              <w:jc w:val="center"/>
              <w:rPr>
                <w:sz w:val="20"/>
                <w:szCs w:val="20"/>
              </w:rPr>
            </w:pPr>
            <w:r w:rsidRPr="00B37925">
              <w:rPr>
                <w:sz w:val="20"/>
                <w:szCs w:val="20"/>
              </w:rPr>
              <w:t>1 </w:t>
            </w:r>
            <w:r w:rsidR="00CE3863" w:rsidRPr="00B37925">
              <w:rPr>
                <w:sz w:val="20"/>
                <w:szCs w:val="20"/>
              </w:rPr>
              <w:t>370,0</w:t>
            </w:r>
          </w:p>
        </w:tc>
        <w:tc>
          <w:tcPr>
            <w:tcW w:w="1559" w:type="dxa"/>
          </w:tcPr>
          <w:p w:rsidR="00CE3863" w:rsidRPr="00B37925" w:rsidRDefault="00FD04E2" w:rsidP="00926A92">
            <w:pPr>
              <w:tabs>
                <w:tab w:val="left" w:pos="567"/>
                <w:tab w:val="left" w:pos="709"/>
              </w:tabs>
              <w:jc w:val="center"/>
              <w:rPr>
                <w:sz w:val="20"/>
                <w:szCs w:val="20"/>
              </w:rPr>
            </w:pPr>
            <w:r>
              <w:rPr>
                <w:sz w:val="20"/>
                <w:szCs w:val="20"/>
              </w:rPr>
              <w:t>1 387,0</w:t>
            </w:r>
          </w:p>
        </w:tc>
        <w:tc>
          <w:tcPr>
            <w:tcW w:w="1559" w:type="dxa"/>
          </w:tcPr>
          <w:p w:rsidR="00CE3863" w:rsidRPr="00B37925" w:rsidRDefault="00FD04E2" w:rsidP="00926A92">
            <w:pPr>
              <w:tabs>
                <w:tab w:val="left" w:pos="567"/>
                <w:tab w:val="left" w:pos="709"/>
              </w:tabs>
              <w:jc w:val="center"/>
              <w:rPr>
                <w:sz w:val="20"/>
                <w:szCs w:val="20"/>
              </w:rPr>
            </w:pPr>
            <w:r>
              <w:rPr>
                <w:sz w:val="20"/>
                <w:szCs w:val="20"/>
              </w:rPr>
              <w:t>+17,0</w:t>
            </w:r>
          </w:p>
        </w:tc>
        <w:tc>
          <w:tcPr>
            <w:tcW w:w="1572" w:type="dxa"/>
          </w:tcPr>
          <w:p w:rsidR="00CE3863" w:rsidRPr="00B37925" w:rsidRDefault="00FD04E2" w:rsidP="00926A92">
            <w:pPr>
              <w:tabs>
                <w:tab w:val="left" w:pos="567"/>
                <w:tab w:val="left" w:pos="709"/>
              </w:tabs>
              <w:jc w:val="center"/>
              <w:rPr>
                <w:sz w:val="20"/>
                <w:szCs w:val="20"/>
              </w:rPr>
            </w:pPr>
            <w:r>
              <w:rPr>
                <w:sz w:val="20"/>
                <w:szCs w:val="20"/>
              </w:rPr>
              <w:t>+1,2</w:t>
            </w:r>
          </w:p>
        </w:tc>
      </w:tr>
      <w:tr w:rsidR="00CE3863" w:rsidRPr="00B37925" w:rsidTr="00F05DA4">
        <w:tc>
          <w:tcPr>
            <w:tcW w:w="3119" w:type="dxa"/>
            <w:vAlign w:val="bottom"/>
          </w:tcPr>
          <w:p w:rsidR="00CE3863" w:rsidRPr="00B37925" w:rsidRDefault="00CE3863" w:rsidP="00926A92">
            <w:pPr>
              <w:tabs>
                <w:tab w:val="left" w:pos="567"/>
                <w:tab w:val="left" w:pos="709"/>
              </w:tabs>
              <w:jc w:val="both"/>
              <w:rPr>
                <w:sz w:val="22"/>
                <w:szCs w:val="22"/>
              </w:rPr>
            </w:pPr>
            <w:r w:rsidRPr="00B37925">
              <w:rPr>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1 288,7</w:t>
            </w:r>
          </w:p>
        </w:tc>
        <w:tc>
          <w:tcPr>
            <w:tcW w:w="1559" w:type="dxa"/>
          </w:tcPr>
          <w:p w:rsidR="00CE3863" w:rsidRPr="00B37925" w:rsidRDefault="00FD04E2" w:rsidP="00926A92">
            <w:pPr>
              <w:tabs>
                <w:tab w:val="left" w:pos="567"/>
                <w:tab w:val="left" w:pos="709"/>
              </w:tabs>
              <w:jc w:val="center"/>
              <w:rPr>
                <w:sz w:val="20"/>
                <w:szCs w:val="20"/>
              </w:rPr>
            </w:pPr>
            <w:r>
              <w:rPr>
                <w:sz w:val="20"/>
                <w:szCs w:val="20"/>
              </w:rPr>
              <w:t>1 346,0</w:t>
            </w:r>
          </w:p>
        </w:tc>
        <w:tc>
          <w:tcPr>
            <w:tcW w:w="1559" w:type="dxa"/>
          </w:tcPr>
          <w:p w:rsidR="00CE3863" w:rsidRPr="00B37925" w:rsidRDefault="00FD04E2" w:rsidP="00926A92">
            <w:pPr>
              <w:tabs>
                <w:tab w:val="left" w:pos="567"/>
                <w:tab w:val="left" w:pos="709"/>
              </w:tabs>
              <w:jc w:val="center"/>
              <w:rPr>
                <w:sz w:val="20"/>
                <w:szCs w:val="20"/>
              </w:rPr>
            </w:pPr>
            <w:r>
              <w:rPr>
                <w:sz w:val="20"/>
                <w:szCs w:val="20"/>
              </w:rPr>
              <w:t>+57,3</w:t>
            </w:r>
          </w:p>
        </w:tc>
        <w:tc>
          <w:tcPr>
            <w:tcW w:w="1572" w:type="dxa"/>
          </w:tcPr>
          <w:p w:rsidR="00CE3863" w:rsidRPr="00B37925" w:rsidRDefault="00FD04E2" w:rsidP="00926A92">
            <w:pPr>
              <w:tabs>
                <w:tab w:val="left" w:pos="567"/>
                <w:tab w:val="left" w:pos="709"/>
              </w:tabs>
              <w:jc w:val="center"/>
              <w:rPr>
                <w:sz w:val="20"/>
                <w:szCs w:val="20"/>
              </w:rPr>
            </w:pPr>
            <w:r>
              <w:rPr>
                <w:sz w:val="20"/>
                <w:szCs w:val="20"/>
              </w:rPr>
              <w:t>+4,4</w:t>
            </w:r>
          </w:p>
        </w:tc>
      </w:tr>
      <w:tr w:rsidR="00CE3863" w:rsidRPr="00B37925" w:rsidTr="00F05DA4">
        <w:tc>
          <w:tcPr>
            <w:tcW w:w="3119" w:type="dxa"/>
            <w:vAlign w:val="bottom"/>
          </w:tcPr>
          <w:p w:rsidR="00CE3863" w:rsidRPr="00B37925" w:rsidRDefault="00CE3863" w:rsidP="00926A92">
            <w:pPr>
              <w:tabs>
                <w:tab w:val="left" w:pos="567"/>
                <w:tab w:val="left" w:pos="709"/>
              </w:tabs>
              <w:jc w:val="both"/>
              <w:rPr>
                <w:sz w:val="22"/>
                <w:szCs w:val="22"/>
              </w:rPr>
            </w:pPr>
            <w:r w:rsidRPr="00B37925">
              <w:rPr>
                <w:bCs/>
                <w:sz w:val="20"/>
                <w:szCs w:val="20"/>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13 622,5</w:t>
            </w:r>
          </w:p>
        </w:tc>
        <w:tc>
          <w:tcPr>
            <w:tcW w:w="1559" w:type="dxa"/>
          </w:tcPr>
          <w:p w:rsidR="00CE3863" w:rsidRPr="00B37925" w:rsidRDefault="00FD04E2" w:rsidP="00926A92">
            <w:pPr>
              <w:tabs>
                <w:tab w:val="left" w:pos="567"/>
                <w:tab w:val="left" w:pos="709"/>
              </w:tabs>
              <w:jc w:val="center"/>
              <w:rPr>
                <w:sz w:val="20"/>
                <w:szCs w:val="20"/>
              </w:rPr>
            </w:pPr>
            <w:r>
              <w:rPr>
                <w:sz w:val="20"/>
                <w:szCs w:val="20"/>
              </w:rPr>
              <w:t>12 908,9</w:t>
            </w:r>
          </w:p>
        </w:tc>
        <w:tc>
          <w:tcPr>
            <w:tcW w:w="1559" w:type="dxa"/>
          </w:tcPr>
          <w:p w:rsidR="00CE3863" w:rsidRPr="00B37925" w:rsidRDefault="00FD04E2" w:rsidP="00926A92">
            <w:pPr>
              <w:tabs>
                <w:tab w:val="left" w:pos="567"/>
                <w:tab w:val="left" w:pos="709"/>
              </w:tabs>
              <w:jc w:val="center"/>
              <w:rPr>
                <w:sz w:val="20"/>
                <w:szCs w:val="20"/>
              </w:rPr>
            </w:pPr>
            <w:r>
              <w:rPr>
                <w:sz w:val="20"/>
                <w:szCs w:val="20"/>
              </w:rPr>
              <w:t>-713,6</w:t>
            </w:r>
          </w:p>
        </w:tc>
        <w:tc>
          <w:tcPr>
            <w:tcW w:w="1572" w:type="dxa"/>
          </w:tcPr>
          <w:p w:rsidR="00CE3863" w:rsidRPr="00B37925" w:rsidRDefault="00FD04E2" w:rsidP="00926A92">
            <w:pPr>
              <w:tabs>
                <w:tab w:val="left" w:pos="567"/>
                <w:tab w:val="left" w:pos="709"/>
              </w:tabs>
              <w:jc w:val="center"/>
              <w:rPr>
                <w:sz w:val="20"/>
                <w:szCs w:val="20"/>
              </w:rPr>
            </w:pPr>
            <w:r>
              <w:rPr>
                <w:sz w:val="20"/>
                <w:szCs w:val="20"/>
              </w:rPr>
              <w:t>-5,2</w:t>
            </w:r>
          </w:p>
        </w:tc>
      </w:tr>
      <w:tr w:rsidR="00CE3863" w:rsidRPr="00B37925" w:rsidTr="00F05DA4">
        <w:tc>
          <w:tcPr>
            <w:tcW w:w="3119" w:type="dxa"/>
            <w:vAlign w:val="bottom"/>
          </w:tcPr>
          <w:p w:rsidR="00CE3863" w:rsidRPr="00B37925" w:rsidRDefault="00CE3863" w:rsidP="00926A92">
            <w:pPr>
              <w:tabs>
                <w:tab w:val="left" w:pos="567"/>
                <w:tab w:val="left" w:pos="709"/>
              </w:tabs>
              <w:jc w:val="both"/>
              <w:rPr>
                <w:sz w:val="22"/>
                <w:szCs w:val="22"/>
              </w:rPr>
            </w:pPr>
            <w:r w:rsidRPr="00B37925">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250,9</w:t>
            </w:r>
          </w:p>
        </w:tc>
        <w:tc>
          <w:tcPr>
            <w:tcW w:w="1559" w:type="dxa"/>
          </w:tcPr>
          <w:p w:rsidR="00CE3863" w:rsidRPr="00B37925" w:rsidRDefault="00FD04E2" w:rsidP="00926A92">
            <w:pPr>
              <w:tabs>
                <w:tab w:val="left" w:pos="567"/>
                <w:tab w:val="left" w:pos="709"/>
              </w:tabs>
              <w:jc w:val="center"/>
              <w:rPr>
                <w:sz w:val="20"/>
                <w:szCs w:val="20"/>
              </w:rPr>
            </w:pPr>
            <w:r>
              <w:rPr>
                <w:sz w:val="20"/>
                <w:szCs w:val="20"/>
              </w:rPr>
              <w:t>318,2</w:t>
            </w:r>
          </w:p>
        </w:tc>
        <w:tc>
          <w:tcPr>
            <w:tcW w:w="1559" w:type="dxa"/>
          </w:tcPr>
          <w:p w:rsidR="00CE3863" w:rsidRPr="00B37925" w:rsidRDefault="00FD04E2" w:rsidP="00926A92">
            <w:pPr>
              <w:tabs>
                <w:tab w:val="left" w:pos="567"/>
                <w:tab w:val="left" w:pos="709"/>
              </w:tabs>
              <w:jc w:val="center"/>
              <w:rPr>
                <w:sz w:val="20"/>
                <w:szCs w:val="20"/>
              </w:rPr>
            </w:pPr>
            <w:r>
              <w:rPr>
                <w:sz w:val="20"/>
                <w:szCs w:val="20"/>
              </w:rPr>
              <w:t>+67,3</w:t>
            </w:r>
          </w:p>
        </w:tc>
        <w:tc>
          <w:tcPr>
            <w:tcW w:w="1572" w:type="dxa"/>
          </w:tcPr>
          <w:p w:rsidR="00CE3863" w:rsidRPr="00B37925" w:rsidRDefault="00FD04E2" w:rsidP="00926A92">
            <w:pPr>
              <w:tabs>
                <w:tab w:val="left" w:pos="567"/>
                <w:tab w:val="left" w:pos="709"/>
              </w:tabs>
              <w:jc w:val="center"/>
              <w:rPr>
                <w:sz w:val="20"/>
                <w:szCs w:val="20"/>
              </w:rPr>
            </w:pPr>
            <w:r>
              <w:rPr>
                <w:sz w:val="20"/>
                <w:szCs w:val="20"/>
              </w:rPr>
              <w:t>+26,8</w:t>
            </w:r>
          </w:p>
        </w:tc>
      </w:tr>
      <w:tr w:rsidR="00CE3863" w:rsidRPr="00B37925" w:rsidTr="00F05DA4">
        <w:tc>
          <w:tcPr>
            <w:tcW w:w="3119" w:type="dxa"/>
            <w:vAlign w:val="bottom"/>
          </w:tcPr>
          <w:p w:rsidR="00CE3863" w:rsidRPr="00B37925" w:rsidRDefault="00CE3863" w:rsidP="00926A92">
            <w:pPr>
              <w:tabs>
                <w:tab w:val="left" w:pos="567"/>
                <w:tab w:val="left" w:pos="709"/>
              </w:tabs>
              <w:jc w:val="both"/>
              <w:rPr>
                <w:sz w:val="22"/>
                <w:szCs w:val="22"/>
              </w:rPr>
            </w:pPr>
            <w:r w:rsidRPr="00B37925">
              <w:rPr>
                <w:bCs/>
                <w:sz w:val="20"/>
                <w:szCs w:val="20"/>
              </w:rPr>
              <w:t>Обеспечение проведения выбо-ров и референдумов</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536,0</w:t>
            </w:r>
          </w:p>
        </w:tc>
        <w:tc>
          <w:tcPr>
            <w:tcW w:w="1559" w:type="dxa"/>
          </w:tcPr>
          <w:p w:rsidR="00CE3863" w:rsidRPr="00B37925" w:rsidRDefault="00FD04E2" w:rsidP="00926A92">
            <w:pPr>
              <w:tabs>
                <w:tab w:val="left" w:pos="567"/>
                <w:tab w:val="left" w:pos="709"/>
              </w:tabs>
              <w:jc w:val="center"/>
              <w:rPr>
                <w:sz w:val="20"/>
                <w:szCs w:val="20"/>
              </w:rPr>
            </w:pPr>
            <w:r>
              <w:rPr>
                <w:sz w:val="20"/>
                <w:szCs w:val="20"/>
              </w:rPr>
              <w:t>-</w:t>
            </w:r>
          </w:p>
        </w:tc>
        <w:tc>
          <w:tcPr>
            <w:tcW w:w="1559" w:type="dxa"/>
          </w:tcPr>
          <w:p w:rsidR="00CE3863" w:rsidRPr="00B37925" w:rsidRDefault="00FD04E2" w:rsidP="00926A92">
            <w:pPr>
              <w:tabs>
                <w:tab w:val="left" w:pos="567"/>
                <w:tab w:val="left" w:pos="709"/>
              </w:tabs>
              <w:jc w:val="center"/>
              <w:rPr>
                <w:sz w:val="20"/>
                <w:szCs w:val="20"/>
              </w:rPr>
            </w:pPr>
            <w:r>
              <w:rPr>
                <w:sz w:val="20"/>
                <w:szCs w:val="20"/>
              </w:rPr>
              <w:t>-</w:t>
            </w:r>
          </w:p>
        </w:tc>
        <w:tc>
          <w:tcPr>
            <w:tcW w:w="1572" w:type="dxa"/>
          </w:tcPr>
          <w:p w:rsidR="00CE3863" w:rsidRPr="00B37925" w:rsidRDefault="00FD04E2" w:rsidP="00926A92">
            <w:pPr>
              <w:tabs>
                <w:tab w:val="left" w:pos="567"/>
                <w:tab w:val="left" w:pos="709"/>
              </w:tabs>
              <w:jc w:val="center"/>
              <w:rPr>
                <w:sz w:val="20"/>
                <w:szCs w:val="20"/>
              </w:rPr>
            </w:pPr>
            <w:r>
              <w:rPr>
                <w:sz w:val="20"/>
                <w:szCs w:val="20"/>
              </w:rPr>
              <w:t>-</w:t>
            </w:r>
          </w:p>
        </w:tc>
      </w:tr>
      <w:tr w:rsidR="00CE3863" w:rsidRPr="00B37925" w:rsidTr="00F05DA4">
        <w:tc>
          <w:tcPr>
            <w:tcW w:w="3119" w:type="dxa"/>
            <w:vAlign w:val="bottom"/>
          </w:tcPr>
          <w:p w:rsidR="00CE3863" w:rsidRPr="00B37925" w:rsidRDefault="00CE3863" w:rsidP="00926A92">
            <w:pPr>
              <w:tabs>
                <w:tab w:val="left" w:pos="567"/>
                <w:tab w:val="left" w:pos="709"/>
              </w:tabs>
              <w:jc w:val="both"/>
              <w:rPr>
                <w:sz w:val="22"/>
                <w:szCs w:val="22"/>
              </w:rPr>
            </w:pPr>
            <w:r w:rsidRPr="00B37925">
              <w:rPr>
                <w:bCs/>
                <w:sz w:val="20"/>
                <w:szCs w:val="20"/>
              </w:rPr>
              <w:t>Резервные фонды</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400,0</w:t>
            </w:r>
          </w:p>
        </w:tc>
        <w:tc>
          <w:tcPr>
            <w:tcW w:w="1559" w:type="dxa"/>
          </w:tcPr>
          <w:p w:rsidR="00CE3863" w:rsidRPr="00B37925" w:rsidRDefault="00FD04E2" w:rsidP="00926A92">
            <w:pPr>
              <w:tabs>
                <w:tab w:val="left" w:pos="567"/>
                <w:tab w:val="left" w:pos="709"/>
              </w:tabs>
              <w:jc w:val="center"/>
              <w:rPr>
                <w:sz w:val="20"/>
                <w:szCs w:val="20"/>
              </w:rPr>
            </w:pPr>
            <w:r>
              <w:rPr>
                <w:sz w:val="20"/>
                <w:szCs w:val="20"/>
              </w:rPr>
              <w:t>500,0</w:t>
            </w:r>
          </w:p>
        </w:tc>
        <w:tc>
          <w:tcPr>
            <w:tcW w:w="1559" w:type="dxa"/>
          </w:tcPr>
          <w:p w:rsidR="00CE3863" w:rsidRPr="00B37925" w:rsidRDefault="00FD04E2" w:rsidP="00926A92">
            <w:pPr>
              <w:tabs>
                <w:tab w:val="left" w:pos="567"/>
                <w:tab w:val="left" w:pos="709"/>
              </w:tabs>
              <w:jc w:val="center"/>
              <w:rPr>
                <w:sz w:val="20"/>
                <w:szCs w:val="20"/>
              </w:rPr>
            </w:pPr>
            <w:r>
              <w:rPr>
                <w:sz w:val="20"/>
                <w:szCs w:val="20"/>
              </w:rPr>
              <w:t>+100,0</w:t>
            </w:r>
          </w:p>
        </w:tc>
        <w:tc>
          <w:tcPr>
            <w:tcW w:w="1572" w:type="dxa"/>
          </w:tcPr>
          <w:p w:rsidR="00CE3863" w:rsidRPr="00B37925" w:rsidRDefault="00FD04E2" w:rsidP="00926A92">
            <w:pPr>
              <w:tabs>
                <w:tab w:val="left" w:pos="567"/>
                <w:tab w:val="left" w:pos="709"/>
              </w:tabs>
              <w:jc w:val="center"/>
              <w:rPr>
                <w:sz w:val="20"/>
                <w:szCs w:val="20"/>
              </w:rPr>
            </w:pPr>
            <w:r>
              <w:rPr>
                <w:sz w:val="20"/>
                <w:szCs w:val="20"/>
              </w:rPr>
              <w:t>+25,0</w:t>
            </w:r>
          </w:p>
        </w:tc>
      </w:tr>
      <w:tr w:rsidR="00CE3863" w:rsidRPr="00B37925" w:rsidTr="00F05DA4">
        <w:tc>
          <w:tcPr>
            <w:tcW w:w="3119" w:type="dxa"/>
            <w:vAlign w:val="bottom"/>
          </w:tcPr>
          <w:p w:rsidR="00CE3863" w:rsidRPr="00B37925" w:rsidRDefault="00CE3863" w:rsidP="00926A92">
            <w:pPr>
              <w:tabs>
                <w:tab w:val="left" w:pos="567"/>
                <w:tab w:val="left" w:pos="709"/>
              </w:tabs>
              <w:jc w:val="both"/>
              <w:rPr>
                <w:sz w:val="22"/>
                <w:szCs w:val="22"/>
              </w:rPr>
            </w:pPr>
            <w:r w:rsidRPr="00B37925">
              <w:rPr>
                <w:bCs/>
                <w:sz w:val="20"/>
                <w:szCs w:val="20"/>
              </w:rPr>
              <w:t>Другие общегосударственные вопросы</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569,7</w:t>
            </w:r>
          </w:p>
        </w:tc>
        <w:tc>
          <w:tcPr>
            <w:tcW w:w="1559" w:type="dxa"/>
          </w:tcPr>
          <w:p w:rsidR="00CE3863" w:rsidRPr="00B37925" w:rsidRDefault="00FD04E2" w:rsidP="00926A92">
            <w:pPr>
              <w:tabs>
                <w:tab w:val="left" w:pos="567"/>
                <w:tab w:val="left" w:pos="709"/>
              </w:tabs>
              <w:jc w:val="center"/>
              <w:rPr>
                <w:sz w:val="20"/>
                <w:szCs w:val="20"/>
              </w:rPr>
            </w:pPr>
            <w:r>
              <w:rPr>
                <w:sz w:val="20"/>
                <w:szCs w:val="20"/>
              </w:rPr>
              <w:t>1 704,4</w:t>
            </w:r>
          </w:p>
        </w:tc>
        <w:tc>
          <w:tcPr>
            <w:tcW w:w="1559" w:type="dxa"/>
          </w:tcPr>
          <w:p w:rsidR="00CE3863" w:rsidRPr="00B37925" w:rsidRDefault="00FD04E2" w:rsidP="00926A92">
            <w:pPr>
              <w:tabs>
                <w:tab w:val="left" w:pos="567"/>
                <w:tab w:val="left" w:pos="709"/>
              </w:tabs>
              <w:jc w:val="center"/>
              <w:rPr>
                <w:sz w:val="20"/>
                <w:szCs w:val="20"/>
              </w:rPr>
            </w:pPr>
            <w:r>
              <w:rPr>
                <w:sz w:val="20"/>
                <w:szCs w:val="20"/>
              </w:rPr>
              <w:t>+1 134,7</w:t>
            </w:r>
          </w:p>
        </w:tc>
        <w:tc>
          <w:tcPr>
            <w:tcW w:w="1572" w:type="dxa"/>
          </w:tcPr>
          <w:p w:rsidR="00CE3863" w:rsidRPr="00B37925" w:rsidRDefault="00FD04E2" w:rsidP="00926A92">
            <w:pPr>
              <w:tabs>
                <w:tab w:val="left" w:pos="567"/>
                <w:tab w:val="left" w:pos="709"/>
              </w:tabs>
              <w:jc w:val="center"/>
              <w:rPr>
                <w:sz w:val="20"/>
                <w:szCs w:val="20"/>
              </w:rPr>
            </w:pPr>
            <w:r>
              <w:rPr>
                <w:sz w:val="20"/>
                <w:szCs w:val="20"/>
              </w:rPr>
              <w:t>В 2,9 раз</w:t>
            </w:r>
            <w:r w:rsidR="00B65B9C">
              <w:rPr>
                <w:sz w:val="20"/>
                <w:szCs w:val="20"/>
              </w:rPr>
              <w:t>а</w:t>
            </w:r>
          </w:p>
        </w:tc>
      </w:tr>
      <w:tr w:rsidR="00CE3863" w:rsidRPr="00B37925" w:rsidTr="00F05DA4">
        <w:tc>
          <w:tcPr>
            <w:tcW w:w="3119" w:type="dxa"/>
            <w:vAlign w:val="bottom"/>
          </w:tcPr>
          <w:p w:rsidR="00CE3863" w:rsidRPr="00B37925" w:rsidRDefault="00CE3863" w:rsidP="00926A92">
            <w:pPr>
              <w:tabs>
                <w:tab w:val="left" w:pos="567"/>
                <w:tab w:val="left" w:pos="709"/>
              </w:tabs>
              <w:jc w:val="both"/>
              <w:rPr>
                <w:b/>
                <w:bCs/>
                <w:sz w:val="20"/>
                <w:szCs w:val="20"/>
              </w:rPr>
            </w:pPr>
            <w:r w:rsidRPr="00B37925">
              <w:rPr>
                <w:b/>
                <w:bCs/>
                <w:sz w:val="20"/>
                <w:szCs w:val="20"/>
              </w:rPr>
              <w:t>Национальная оборона</w:t>
            </w:r>
          </w:p>
        </w:tc>
        <w:tc>
          <w:tcPr>
            <w:tcW w:w="1843" w:type="dxa"/>
          </w:tcPr>
          <w:p w:rsidR="00CE3863" w:rsidRPr="00B37925" w:rsidRDefault="00CE3863" w:rsidP="00926A92">
            <w:pPr>
              <w:tabs>
                <w:tab w:val="left" w:pos="567"/>
                <w:tab w:val="left" w:pos="709"/>
              </w:tabs>
              <w:jc w:val="center"/>
              <w:rPr>
                <w:b/>
                <w:sz w:val="20"/>
                <w:szCs w:val="20"/>
              </w:rPr>
            </w:pPr>
            <w:r w:rsidRPr="00B37925">
              <w:rPr>
                <w:b/>
                <w:sz w:val="20"/>
                <w:szCs w:val="20"/>
              </w:rPr>
              <w:t>533,0</w:t>
            </w:r>
          </w:p>
        </w:tc>
        <w:tc>
          <w:tcPr>
            <w:tcW w:w="1559" w:type="dxa"/>
          </w:tcPr>
          <w:p w:rsidR="00CE3863" w:rsidRPr="00B37925" w:rsidRDefault="00B65B9C" w:rsidP="00926A92">
            <w:pPr>
              <w:tabs>
                <w:tab w:val="left" w:pos="567"/>
                <w:tab w:val="left" w:pos="709"/>
              </w:tabs>
              <w:jc w:val="center"/>
              <w:rPr>
                <w:b/>
                <w:sz w:val="20"/>
                <w:szCs w:val="20"/>
              </w:rPr>
            </w:pPr>
            <w:r>
              <w:rPr>
                <w:b/>
                <w:sz w:val="20"/>
                <w:szCs w:val="20"/>
              </w:rPr>
              <w:t>531,0</w:t>
            </w:r>
          </w:p>
        </w:tc>
        <w:tc>
          <w:tcPr>
            <w:tcW w:w="1559" w:type="dxa"/>
          </w:tcPr>
          <w:p w:rsidR="00CE3863" w:rsidRPr="00B37925" w:rsidRDefault="00B65B9C" w:rsidP="00926A92">
            <w:pPr>
              <w:tabs>
                <w:tab w:val="left" w:pos="567"/>
                <w:tab w:val="left" w:pos="709"/>
              </w:tabs>
              <w:jc w:val="center"/>
              <w:rPr>
                <w:b/>
                <w:sz w:val="20"/>
                <w:szCs w:val="20"/>
              </w:rPr>
            </w:pPr>
            <w:r>
              <w:rPr>
                <w:b/>
                <w:sz w:val="20"/>
                <w:szCs w:val="20"/>
              </w:rPr>
              <w:t>-2,0</w:t>
            </w:r>
          </w:p>
        </w:tc>
        <w:tc>
          <w:tcPr>
            <w:tcW w:w="1572" w:type="dxa"/>
          </w:tcPr>
          <w:p w:rsidR="00CE3863" w:rsidRPr="00B37925" w:rsidRDefault="00B65B9C" w:rsidP="00926A92">
            <w:pPr>
              <w:tabs>
                <w:tab w:val="left" w:pos="567"/>
                <w:tab w:val="left" w:pos="709"/>
              </w:tabs>
              <w:jc w:val="center"/>
              <w:rPr>
                <w:b/>
                <w:sz w:val="20"/>
                <w:szCs w:val="20"/>
              </w:rPr>
            </w:pPr>
            <w:r>
              <w:rPr>
                <w:b/>
                <w:sz w:val="20"/>
                <w:szCs w:val="20"/>
              </w:rPr>
              <w:t>-0,4</w:t>
            </w:r>
          </w:p>
        </w:tc>
      </w:tr>
      <w:tr w:rsidR="00CE3863" w:rsidRPr="00B37925" w:rsidTr="00F05DA4">
        <w:tc>
          <w:tcPr>
            <w:tcW w:w="3119" w:type="dxa"/>
            <w:vAlign w:val="bottom"/>
          </w:tcPr>
          <w:p w:rsidR="00CE3863" w:rsidRPr="00B37925" w:rsidRDefault="00CE3863" w:rsidP="00926A92">
            <w:pPr>
              <w:tabs>
                <w:tab w:val="left" w:pos="567"/>
                <w:tab w:val="left" w:pos="709"/>
              </w:tabs>
              <w:jc w:val="both"/>
              <w:rPr>
                <w:bCs/>
                <w:sz w:val="20"/>
                <w:szCs w:val="20"/>
              </w:rPr>
            </w:pPr>
            <w:r w:rsidRPr="00B37925">
              <w:rPr>
                <w:bCs/>
                <w:sz w:val="20"/>
                <w:szCs w:val="20"/>
              </w:rPr>
              <w:t>Мобилизационная и вневойско-вая подготовка</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533,0</w:t>
            </w:r>
          </w:p>
        </w:tc>
        <w:tc>
          <w:tcPr>
            <w:tcW w:w="1559" w:type="dxa"/>
          </w:tcPr>
          <w:p w:rsidR="00CE3863" w:rsidRPr="00B37925" w:rsidRDefault="00B65B9C" w:rsidP="00926A92">
            <w:pPr>
              <w:tabs>
                <w:tab w:val="left" w:pos="567"/>
                <w:tab w:val="left" w:pos="709"/>
              </w:tabs>
              <w:jc w:val="center"/>
              <w:rPr>
                <w:sz w:val="20"/>
                <w:szCs w:val="20"/>
              </w:rPr>
            </w:pPr>
            <w:r>
              <w:rPr>
                <w:sz w:val="20"/>
                <w:szCs w:val="20"/>
              </w:rPr>
              <w:t>531,0</w:t>
            </w:r>
          </w:p>
        </w:tc>
        <w:tc>
          <w:tcPr>
            <w:tcW w:w="1559" w:type="dxa"/>
          </w:tcPr>
          <w:p w:rsidR="00CE3863" w:rsidRPr="00B37925" w:rsidRDefault="00B65B9C" w:rsidP="00926A92">
            <w:pPr>
              <w:tabs>
                <w:tab w:val="left" w:pos="567"/>
                <w:tab w:val="left" w:pos="709"/>
              </w:tabs>
              <w:jc w:val="center"/>
              <w:rPr>
                <w:sz w:val="20"/>
                <w:szCs w:val="20"/>
              </w:rPr>
            </w:pPr>
            <w:r>
              <w:rPr>
                <w:sz w:val="20"/>
                <w:szCs w:val="20"/>
              </w:rPr>
              <w:t>-2,0</w:t>
            </w:r>
          </w:p>
        </w:tc>
        <w:tc>
          <w:tcPr>
            <w:tcW w:w="1572" w:type="dxa"/>
          </w:tcPr>
          <w:p w:rsidR="00CE3863" w:rsidRPr="00B37925" w:rsidRDefault="00B65B9C" w:rsidP="00926A92">
            <w:pPr>
              <w:tabs>
                <w:tab w:val="left" w:pos="567"/>
                <w:tab w:val="left" w:pos="709"/>
              </w:tabs>
              <w:jc w:val="center"/>
              <w:rPr>
                <w:sz w:val="20"/>
                <w:szCs w:val="20"/>
              </w:rPr>
            </w:pPr>
            <w:r>
              <w:rPr>
                <w:sz w:val="20"/>
                <w:szCs w:val="20"/>
              </w:rPr>
              <w:t>-0,4</w:t>
            </w:r>
          </w:p>
        </w:tc>
      </w:tr>
      <w:tr w:rsidR="00CE3863" w:rsidRPr="00B37925" w:rsidTr="00F05DA4">
        <w:tc>
          <w:tcPr>
            <w:tcW w:w="3119" w:type="dxa"/>
            <w:vAlign w:val="bottom"/>
          </w:tcPr>
          <w:p w:rsidR="00CE3863" w:rsidRPr="00B37925" w:rsidRDefault="00CE3863" w:rsidP="00926A92">
            <w:pPr>
              <w:tabs>
                <w:tab w:val="left" w:pos="567"/>
                <w:tab w:val="left" w:pos="709"/>
              </w:tabs>
              <w:jc w:val="both"/>
              <w:rPr>
                <w:b/>
                <w:bCs/>
                <w:sz w:val="20"/>
                <w:szCs w:val="20"/>
              </w:rPr>
            </w:pPr>
            <w:r w:rsidRPr="00B37925">
              <w:rPr>
                <w:b/>
                <w:bCs/>
                <w:sz w:val="20"/>
                <w:szCs w:val="20"/>
              </w:rPr>
              <w:t>Национальная безопасность и правоохранительная деятельность</w:t>
            </w:r>
          </w:p>
        </w:tc>
        <w:tc>
          <w:tcPr>
            <w:tcW w:w="1843" w:type="dxa"/>
          </w:tcPr>
          <w:p w:rsidR="00CE3863" w:rsidRPr="00B37925" w:rsidRDefault="00CE3863" w:rsidP="00926A92">
            <w:pPr>
              <w:tabs>
                <w:tab w:val="left" w:pos="567"/>
                <w:tab w:val="left" w:pos="709"/>
              </w:tabs>
              <w:jc w:val="center"/>
              <w:rPr>
                <w:b/>
                <w:sz w:val="20"/>
                <w:szCs w:val="20"/>
              </w:rPr>
            </w:pPr>
            <w:r w:rsidRPr="00B37925">
              <w:rPr>
                <w:b/>
                <w:sz w:val="20"/>
                <w:szCs w:val="20"/>
              </w:rPr>
              <w:t>3 180,0</w:t>
            </w:r>
          </w:p>
        </w:tc>
        <w:tc>
          <w:tcPr>
            <w:tcW w:w="1559" w:type="dxa"/>
          </w:tcPr>
          <w:p w:rsidR="00CE3863" w:rsidRPr="00B37925" w:rsidRDefault="00B65B9C" w:rsidP="00926A92">
            <w:pPr>
              <w:tabs>
                <w:tab w:val="left" w:pos="567"/>
                <w:tab w:val="left" w:pos="709"/>
              </w:tabs>
              <w:jc w:val="center"/>
              <w:rPr>
                <w:b/>
                <w:sz w:val="20"/>
                <w:szCs w:val="20"/>
              </w:rPr>
            </w:pPr>
            <w:r>
              <w:rPr>
                <w:b/>
                <w:sz w:val="20"/>
                <w:szCs w:val="20"/>
              </w:rPr>
              <w:t>3 548,4</w:t>
            </w:r>
          </w:p>
        </w:tc>
        <w:tc>
          <w:tcPr>
            <w:tcW w:w="1559" w:type="dxa"/>
          </w:tcPr>
          <w:p w:rsidR="00CE3863" w:rsidRPr="00B37925" w:rsidRDefault="00B65B9C" w:rsidP="00926A92">
            <w:pPr>
              <w:tabs>
                <w:tab w:val="left" w:pos="567"/>
                <w:tab w:val="left" w:pos="709"/>
              </w:tabs>
              <w:jc w:val="center"/>
              <w:rPr>
                <w:b/>
                <w:sz w:val="20"/>
                <w:szCs w:val="20"/>
              </w:rPr>
            </w:pPr>
            <w:r>
              <w:rPr>
                <w:b/>
                <w:sz w:val="20"/>
                <w:szCs w:val="20"/>
              </w:rPr>
              <w:t>+368,4</w:t>
            </w:r>
          </w:p>
        </w:tc>
        <w:tc>
          <w:tcPr>
            <w:tcW w:w="1572" w:type="dxa"/>
          </w:tcPr>
          <w:p w:rsidR="00CE3863" w:rsidRPr="00B37925" w:rsidRDefault="00B65B9C" w:rsidP="00926A92">
            <w:pPr>
              <w:tabs>
                <w:tab w:val="left" w:pos="567"/>
                <w:tab w:val="left" w:pos="709"/>
              </w:tabs>
              <w:jc w:val="center"/>
              <w:rPr>
                <w:b/>
                <w:sz w:val="20"/>
                <w:szCs w:val="20"/>
              </w:rPr>
            </w:pPr>
            <w:r>
              <w:rPr>
                <w:b/>
                <w:sz w:val="20"/>
                <w:szCs w:val="20"/>
              </w:rPr>
              <w:t>+11,6</w:t>
            </w:r>
          </w:p>
        </w:tc>
      </w:tr>
      <w:tr w:rsidR="00CE3863" w:rsidRPr="00B37925" w:rsidTr="00F05DA4">
        <w:tc>
          <w:tcPr>
            <w:tcW w:w="3119" w:type="dxa"/>
            <w:vAlign w:val="bottom"/>
          </w:tcPr>
          <w:p w:rsidR="00CE3863" w:rsidRPr="00B37925" w:rsidRDefault="00CE3863" w:rsidP="00926A92">
            <w:pPr>
              <w:tabs>
                <w:tab w:val="left" w:pos="567"/>
                <w:tab w:val="left" w:pos="709"/>
              </w:tabs>
              <w:jc w:val="both"/>
              <w:rPr>
                <w:bCs/>
                <w:sz w:val="20"/>
                <w:szCs w:val="20"/>
              </w:rPr>
            </w:pPr>
            <w:r w:rsidRPr="00B37925">
              <w:rPr>
                <w:bCs/>
                <w:sz w:val="20"/>
                <w:szCs w:val="20"/>
              </w:rPr>
              <w:t>Защита населения и территории от последствий ЧС природного и техногенного характера, ГО</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745,0</w:t>
            </w:r>
          </w:p>
        </w:tc>
        <w:tc>
          <w:tcPr>
            <w:tcW w:w="1559" w:type="dxa"/>
          </w:tcPr>
          <w:p w:rsidR="00CE3863" w:rsidRPr="00B37925" w:rsidRDefault="00B65B9C" w:rsidP="00926A92">
            <w:pPr>
              <w:tabs>
                <w:tab w:val="left" w:pos="567"/>
                <w:tab w:val="left" w:pos="709"/>
              </w:tabs>
              <w:jc w:val="center"/>
              <w:rPr>
                <w:sz w:val="20"/>
                <w:szCs w:val="20"/>
              </w:rPr>
            </w:pPr>
            <w:r>
              <w:rPr>
                <w:sz w:val="20"/>
                <w:szCs w:val="20"/>
              </w:rPr>
              <w:t>758,4</w:t>
            </w:r>
          </w:p>
        </w:tc>
        <w:tc>
          <w:tcPr>
            <w:tcW w:w="1559" w:type="dxa"/>
          </w:tcPr>
          <w:p w:rsidR="00CE3863" w:rsidRPr="00B37925" w:rsidRDefault="00B65B9C" w:rsidP="00926A92">
            <w:pPr>
              <w:tabs>
                <w:tab w:val="left" w:pos="567"/>
                <w:tab w:val="left" w:pos="709"/>
              </w:tabs>
              <w:jc w:val="center"/>
              <w:rPr>
                <w:sz w:val="20"/>
                <w:szCs w:val="20"/>
              </w:rPr>
            </w:pPr>
            <w:r>
              <w:rPr>
                <w:sz w:val="20"/>
                <w:szCs w:val="20"/>
              </w:rPr>
              <w:t>+13,4</w:t>
            </w:r>
          </w:p>
        </w:tc>
        <w:tc>
          <w:tcPr>
            <w:tcW w:w="1572" w:type="dxa"/>
          </w:tcPr>
          <w:p w:rsidR="00CE3863" w:rsidRPr="00B37925" w:rsidRDefault="00B65B9C" w:rsidP="00926A92">
            <w:pPr>
              <w:tabs>
                <w:tab w:val="left" w:pos="567"/>
                <w:tab w:val="left" w:pos="709"/>
              </w:tabs>
              <w:jc w:val="center"/>
              <w:rPr>
                <w:sz w:val="20"/>
                <w:szCs w:val="20"/>
              </w:rPr>
            </w:pPr>
            <w:r>
              <w:rPr>
                <w:sz w:val="20"/>
                <w:szCs w:val="20"/>
              </w:rPr>
              <w:t>+1,8</w:t>
            </w:r>
          </w:p>
        </w:tc>
      </w:tr>
      <w:tr w:rsidR="00CE3863" w:rsidRPr="00B37925" w:rsidTr="00F05DA4">
        <w:tc>
          <w:tcPr>
            <w:tcW w:w="3119" w:type="dxa"/>
            <w:vAlign w:val="bottom"/>
          </w:tcPr>
          <w:p w:rsidR="00CE3863" w:rsidRPr="00B37925" w:rsidRDefault="00CE3863" w:rsidP="00926A92">
            <w:pPr>
              <w:tabs>
                <w:tab w:val="left" w:pos="567"/>
                <w:tab w:val="left" w:pos="709"/>
              </w:tabs>
              <w:jc w:val="both"/>
              <w:rPr>
                <w:bCs/>
                <w:sz w:val="20"/>
                <w:szCs w:val="20"/>
              </w:rPr>
            </w:pPr>
            <w:r w:rsidRPr="00B37925">
              <w:rPr>
                <w:bCs/>
                <w:sz w:val="20"/>
                <w:szCs w:val="20"/>
              </w:rPr>
              <w:t>Другие вопросы в области национальной безопасности и правоохранительной деятельности</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2 435,0</w:t>
            </w:r>
          </w:p>
        </w:tc>
        <w:tc>
          <w:tcPr>
            <w:tcW w:w="1559" w:type="dxa"/>
          </w:tcPr>
          <w:p w:rsidR="00CE3863" w:rsidRPr="00B37925" w:rsidRDefault="00B65B9C" w:rsidP="00926A92">
            <w:pPr>
              <w:tabs>
                <w:tab w:val="left" w:pos="567"/>
                <w:tab w:val="left" w:pos="709"/>
              </w:tabs>
              <w:jc w:val="center"/>
              <w:rPr>
                <w:sz w:val="20"/>
                <w:szCs w:val="20"/>
              </w:rPr>
            </w:pPr>
            <w:r>
              <w:rPr>
                <w:sz w:val="20"/>
                <w:szCs w:val="20"/>
              </w:rPr>
              <w:t>2 790,0</w:t>
            </w:r>
          </w:p>
        </w:tc>
        <w:tc>
          <w:tcPr>
            <w:tcW w:w="1559" w:type="dxa"/>
          </w:tcPr>
          <w:p w:rsidR="00CE3863" w:rsidRPr="00B37925" w:rsidRDefault="00B65B9C" w:rsidP="00926A92">
            <w:pPr>
              <w:tabs>
                <w:tab w:val="left" w:pos="567"/>
                <w:tab w:val="left" w:pos="709"/>
              </w:tabs>
              <w:jc w:val="center"/>
              <w:rPr>
                <w:sz w:val="20"/>
                <w:szCs w:val="20"/>
              </w:rPr>
            </w:pPr>
            <w:r>
              <w:rPr>
                <w:sz w:val="20"/>
                <w:szCs w:val="20"/>
              </w:rPr>
              <w:t>+355,0</w:t>
            </w:r>
          </w:p>
        </w:tc>
        <w:tc>
          <w:tcPr>
            <w:tcW w:w="1572" w:type="dxa"/>
          </w:tcPr>
          <w:p w:rsidR="00CE3863" w:rsidRPr="00B37925" w:rsidRDefault="00B65B9C" w:rsidP="00926A92">
            <w:pPr>
              <w:tabs>
                <w:tab w:val="left" w:pos="567"/>
                <w:tab w:val="left" w:pos="709"/>
              </w:tabs>
              <w:jc w:val="center"/>
              <w:rPr>
                <w:sz w:val="20"/>
                <w:szCs w:val="20"/>
              </w:rPr>
            </w:pPr>
            <w:r>
              <w:rPr>
                <w:sz w:val="20"/>
                <w:szCs w:val="20"/>
              </w:rPr>
              <w:t>+14,6</w:t>
            </w:r>
          </w:p>
        </w:tc>
      </w:tr>
      <w:tr w:rsidR="00CE3863" w:rsidRPr="00B37925" w:rsidTr="00F05DA4">
        <w:tc>
          <w:tcPr>
            <w:tcW w:w="3119" w:type="dxa"/>
            <w:vAlign w:val="bottom"/>
          </w:tcPr>
          <w:p w:rsidR="00CE3863" w:rsidRPr="00B37925" w:rsidRDefault="00CE3863" w:rsidP="00926A92">
            <w:pPr>
              <w:tabs>
                <w:tab w:val="left" w:pos="567"/>
                <w:tab w:val="left" w:pos="709"/>
              </w:tabs>
              <w:jc w:val="both"/>
              <w:rPr>
                <w:b/>
                <w:bCs/>
                <w:sz w:val="20"/>
                <w:szCs w:val="20"/>
              </w:rPr>
            </w:pPr>
            <w:r w:rsidRPr="00B37925">
              <w:rPr>
                <w:b/>
                <w:bCs/>
                <w:sz w:val="20"/>
                <w:szCs w:val="20"/>
              </w:rPr>
              <w:t>Национальная экономика</w:t>
            </w:r>
          </w:p>
        </w:tc>
        <w:tc>
          <w:tcPr>
            <w:tcW w:w="1843" w:type="dxa"/>
          </w:tcPr>
          <w:p w:rsidR="00CE3863" w:rsidRPr="00B37925" w:rsidRDefault="00CE3863" w:rsidP="00926A92">
            <w:pPr>
              <w:tabs>
                <w:tab w:val="left" w:pos="567"/>
                <w:tab w:val="left" w:pos="709"/>
              </w:tabs>
              <w:jc w:val="center"/>
              <w:rPr>
                <w:b/>
                <w:sz w:val="20"/>
                <w:szCs w:val="20"/>
              </w:rPr>
            </w:pPr>
            <w:r w:rsidRPr="00B37925">
              <w:rPr>
                <w:b/>
                <w:sz w:val="20"/>
                <w:szCs w:val="20"/>
              </w:rPr>
              <w:t>16 016,3</w:t>
            </w:r>
          </w:p>
        </w:tc>
        <w:tc>
          <w:tcPr>
            <w:tcW w:w="1559" w:type="dxa"/>
          </w:tcPr>
          <w:p w:rsidR="00CE3863" w:rsidRPr="00B37925" w:rsidRDefault="00B65B9C" w:rsidP="00926A92">
            <w:pPr>
              <w:tabs>
                <w:tab w:val="left" w:pos="567"/>
                <w:tab w:val="left" w:pos="709"/>
              </w:tabs>
              <w:jc w:val="center"/>
              <w:rPr>
                <w:b/>
                <w:sz w:val="20"/>
                <w:szCs w:val="20"/>
              </w:rPr>
            </w:pPr>
            <w:r>
              <w:rPr>
                <w:b/>
                <w:sz w:val="20"/>
                <w:szCs w:val="20"/>
              </w:rPr>
              <w:t>35 414,8</w:t>
            </w:r>
          </w:p>
        </w:tc>
        <w:tc>
          <w:tcPr>
            <w:tcW w:w="1559" w:type="dxa"/>
          </w:tcPr>
          <w:p w:rsidR="00CE3863" w:rsidRPr="00B37925" w:rsidRDefault="00B65B9C" w:rsidP="00926A92">
            <w:pPr>
              <w:tabs>
                <w:tab w:val="left" w:pos="567"/>
                <w:tab w:val="left" w:pos="709"/>
              </w:tabs>
              <w:jc w:val="center"/>
              <w:rPr>
                <w:b/>
                <w:sz w:val="20"/>
                <w:szCs w:val="20"/>
              </w:rPr>
            </w:pPr>
            <w:r>
              <w:rPr>
                <w:b/>
                <w:sz w:val="20"/>
                <w:szCs w:val="20"/>
              </w:rPr>
              <w:t>+19 398,5</w:t>
            </w:r>
          </w:p>
        </w:tc>
        <w:tc>
          <w:tcPr>
            <w:tcW w:w="1572" w:type="dxa"/>
          </w:tcPr>
          <w:p w:rsidR="00CE3863" w:rsidRPr="00B37925" w:rsidRDefault="00B65B9C" w:rsidP="00926A92">
            <w:pPr>
              <w:tabs>
                <w:tab w:val="left" w:pos="567"/>
                <w:tab w:val="left" w:pos="709"/>
              </w:tabs>
              <w:jc w:val="center"/>
              <w:rPr>
                <w:b/>
                <w:sz w:val="20"/>
                <w:szCs w:val="20"/>
              </w:rPr>
            </w:pPr>
            <w:r>
              <w:rPr>
                <w:b/>
                <w:sz w:val="20"/>
                <w:szCs w:val="20"/>
              </w:rPr>
              <w:t>В 2,2 раза</w:t>
            </w:r>
          </w:p>
        </w:tc>
      </w:tr>
      <w:tr w:rsidR="00CE3863" w:rsidRPr="00B37925" w:rsidTr="00F05DA4">
        <w:tc>
          <w:tcPr>
            <w:tcW w:w="3119" w:type="dxa"/>
            <w:vAlign w:val="bottom"/>
          </w:tcPr>
          <w:p w:rsidR="00CE3863" w:rsidRPr="00B37925" w:rsidRDefault="00CE3863" w:rsidP="00926A92">
            <w:pPr>
              <w:tabs>
                <w:tab w:val="left" w:pos="567"/>
                <w:tab w:val="left" w:pos="709"/>
              </w:tabs>
              <w:jc w:val="both"/>
              <w:rPr>
                <w:bCs/>
                <w:sz w:val="20"/>
                <w:szCs w:val="20"/>
              </w:rPr>
            </w:pPr>
            <w:r w:rsidRPr="00B37925">
              <w:rPr>
                <w:bCs/>
                <w:sz w:val="20"/>
                <w:szCs w:val="20"/>
              </w:rPr>
              <w:t>Дорожное хозяйство (дорожные фонды)</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13 585,3</w:t>
            </w:r>
          </w:p>
        </w:tc>
        <w:tc>
          <w:tcPr>
            <w:tcW w:w="1559" w:type="dxa"/>
          </w:tcPr>
          <w:p w:rsidR="00CE3863" w:rsidRPr="00B37925" w:rsidRDefault="00B65B9C" w:rsidP="00926A92">
            <w:pPr>
              <w:tabs>
                <w:tab w:val="left" w:pos="567"/>
                <w:tab w:val="left" w:pos="709"/>
              </w:tabs>
              <w:jc w:val="center"/>
              <w:rPr>
                <w:sz w:val="20"/>
                <w:szCs w:val="20"/>
              </w:rPr>
            </w:pPr>
            <w:r>
              <w:rPr>
                <w:sz w:val="20"/>
                <w:szCs w:val="20"/>
              </w:rPr>
              <w:t>33 248,8</w:t>
            </w:r>
          </w:p>
        </w:tc>
        <w:tc>
          <w:tcPr>
            <w:tcW w:w="1559" w:type="dxa"/>
          </w:tcPr>
          <w:p w:rsidR="00CE3863" w:rsidRPr="00B37925" w:rsidRDefault="00B65B9C" w:rsidP="00926A92">
            <w:pPr>
              <w:tabs>
                <w:tab w:val="left" w:pos="567"/>
                <w:tab w:val="left" w:pos="709"/>
              </w:tabs>
              <w:jc w:val="center"/>
              <w:rPr>
                <w:sz w:val="20"/>
                <w:szCs w:val="20"/>
              </w:rPr>
            </w:pPr>
            <w:r>
              <w:rPr>
                <w:sz w:val="20"/>
                <w:szCs w:val="20"/>
              </w:rPr>
              <w:t>+19 663,5</w:t>
            </w:r>
          </w:p>
        </w:tc>
        <w:tc>
          <w:tcPr>
            <w:tcW w:w="1572" w:type="dxa"/>
          </w:tcPr>
          <w:p w:rsidR="00CE3863" w:rsidRPr="00B37925" w:rsidRDefault="00B65B9C" w:rsidP="00926A92">
            <w:pPr>
              <w:tabs>
                <w:tab w:val="left" w:pos="567"/>
                <w:tab w:val="left" w:pos="709"/>
              </w:tabs>
              <w:jc w:val="center"/>
              <w:rPr>
                <w:sz w:val="20"/>
                <w:szCs w:val="20"/>
              </w:rPr>
            </w:pPr>
            <w:r>
              <w:rPr>
                <w:sz w:val="20"/>
                <w:szCs w:val="20"/>
              </w:rPr>
              <w:t>В 2,4 раза</w:t>
            </w:r>
          </w:p>
        </w:tc>
      </w:tr>
      <w:tr w:rsidR="00CE3863" w:rsidRPr="00B37925" w:rsidTr="00F05DA4">
        <w:tc>
          <w:tcPr>
            <w:tcW w:w="3119" w:type="dxa"/>
            <w:vAlign w:val="bottom"/>
          </w:tcPr>
          <w:p w:rsidR="00CE3863" w:rsidRPr="00B37925" w:rsidRDefault="00CE3863" w:rsidP="00926A92">
            <w:pPr>
              <w:tabs>
                <w:tab w:val="left" w:pos="567"/>
                <w:tab w:val="left" w:pos="709"/>
              </w:tabs>
              <w:jc w:val="both"/>
              <w:rPr>
                <w:bCs/>
                <w:sz w:val="20"/>
                <w:szCs w:val="20"/>
              </w:rPr>
            </w:pPr>
            <w:r w:rsidRPr="00B37925">
              <w:rPr>
                <w:bCs/>
                <w:sz w:val="20"/>
                <w:szCs w:val="20"/>
              </w:rPr>
              <w:t>Другие вопросы в области национальной экономики</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2 431,0</w:t>
            </w:r>
          </w:p>
        </w:tc>
        <w:tc>
          <w:tcPr>
            <w:tcW w:w="1559" w:type="dxa"/>
          </w:tcPr>
          <w:p w:rsidR="00CE3863" w:rsidRPr="00B37925" w:rsidRDefault="00B65B9C" w:rsidP="00926A92">
            <w:pPr>
              <w:tabs>
                <w:tab w:val="left" w:pos="567"/>
                <w:tab w:val="left" w:pos="709"/>
              </w:tabs>
              <w:jc w:val="center"/>
              <w:rPr>
                <w:sz w:val="20"/>
                <w:szCs w:val="20"/>
              </w:rPr>
            </w:pPr>
            <w:r>
              <w:rPr>
                <w:sz w:val="20"/>
                <w:szCs w:val="20"/>
              </w:rPr>
              <w:t>2 166,0</w:t>
            </w:r>
          </w:p>
        </w:tc>
        <w:tc>
          <w:tcPr>
            <w:tcW w:w="1559" w:type="dxa"/>
          </w:tcPr>
          <w:p w:rsidR="00CE3863" w:rsidRPr="00B37925" w:rsidRDefault="00B65B9C" w:rsidP="00926A92">
            <w:pPr>
              <w:tabs>
                <w:tab w:val="left" w:pos="567"/>
                <w:tab w:val="left" w:pos="709"/>
              </w:tabs>
              <w:jc w:val="center"/>
              <w:rPr>
                <w:sz w:val="20"/>
                <w:szCs w:val="20"/>
              </w:rPr>
            </w:pPr>
            <w:r>
              <w:rPr>
                <w:sz w:val="20"/>
                <w:szCs w:val="20"/>
              </w:rPr>
              <w:t>-265,0</w:t>
            </w:r>
          </w:p>
        </w:tc>
        <w:tc>
          <w:tcPr>
            <w:tcW w:w="1572" w:type="dxa"/>
          </w:tcPr>
          <w:p w:rsidR="00CE3863" w:rsidRPr="00B37925" w:rsidRDefault="00B65B9C" w:rsidP="00926A92">
            <w:pPr>
              <w:tabs>
                <w:tab w:val="left" w:pos="567"/>
                <w:tab w:val="left" w:pos="709"/>
              </w:tabs>
              <w:jc w:val="center"/>
              <w:rPr>
                <w:sz w:val="20"/>
                <w:szCs w:val="20"/>
              </w:rPr>
            </w:pPr>
            <w:r>
              <w:rPr>
                <w:sz w:val="20"/>
                <w:szCs w:val="20"/>
              </w:rPr>
              <w:t>-11,0</w:t>
            </w:r>
          </w:p>
        </w:tc>
      </w:tr>
      <w:tr w:rsidR="00CE3863" w:rsidRPr="00B37925" w:rsidTr="00F05DA4">
        <w:tc>
          <w:tcPr>
            <w:tcW w:w="3119" w:type="dxa"/>
            <w:vAlign w:val="bottom"/>
          </w:tcPr>
          <w:p w:rsidR="00CE3863" w:rsidRPr="00B37925" w:rsidRDefault="00CE3863" w:rsidP="00926A92">
            <w:pPr>
              <w:tabs>
                <w:tab w:val="left" w:pos="567"/>
                <w:tab w:val="left" w:pos="709"/>
              </w:tabs>
              <w:jc w:val="both"/>
              <w:rPr>
                <w:b/>
                <w:bCs/>
                <w:sz w:val="20"/>
                <w:szCs w:val="20"/>
              </w:rPr>
            </w:pPr>
            <w:r w:rsidRPr="00B37925">
              <w:rPr>
                <w:b/>
                <w:bCs/>
                <w:sz w:val="20"/>
                <w:szCs w:val="20"/>
              </w:rPr>
              <w:t>Жилищно-коммунальное хозяйство</w:t>
            </w:r>
          </w:p>
        </w:tc>
        <w:tc>
          <w:tcPr>
            <w:tcW w:w="1843" w:type="dxa"/>
          </w:tcPr>
          <w:p w:rsidR="00CE3863" w:rsidRPr="00B37925" w:rsidRDefault="00CE3863" w:rsidP="00926A92">
            <w:pPr>
              <w:tabs>
                <w:tab w:val="left" w:pos="567"/>
                <w:tab w:val="left" w:pos="709"/>
              </w:tabs>
              <w:jc w:val="center"/>
              <w:rPr>
                <w:b/>
                <w:sz w:val="20"/>
                <w:szCs w:val="20"/>
              </w:rPr>
            </w:pPr>
            <w:r w:rsidRPr="00B37925">
              <w:rPr>
                <w:b/>
                <w:sz w:val="20"/>
                <w:szCs w:val="20"/>
              </w:rPr>
              <w:t>13 342,5</w:t>
            </w:r>
          </w:p>
        </w:tc>
        <w:tc>
          <w:tcPr>
            <w:tcW w:w="1559" w:type="dxa"/>
          </w:tcPr>
          <w:p w:rsidR="00CE3863" w:rsidRPr="00B37925" w:rsidRDefault="00B65B9C" w:rsidP="00926A92">
            <w:pPr>
              <w:tabs>
                <w:tab w:val="left" w:pos="567"/>
                <w:tab w:val="left" w:pos="709"/>
              </w:tabs>
              <w:jc w:val="center"/>
              <w:rPr>
                <w:b/>
                <w:sz w:val="20"/>
                <w:szCs w:val="20"/>
              </w:rPr>
            </w:pPr>
            <w:r>
              <w:rPr>
                <w:b/>
                <w:sz w:val="20"/>
                <w:szCs w:val="20"/>
              </w:rPr>
              <w:t>26 118,0</w:t>
            </w:r>
          </w:p>
        </w:tc>
        <w:tc>
          <w:tcPr>
            <w:tcW w:w="1559" w:type="dxa"/>
          </w:tcPr>
          <w:p w:rsidR="00CE3863" w:rsidRPr="00B37925" w:rsidRDefault="00B65B9C" w:rsidP="00926A92">
            <w:pPr>
              <w:tabs>
                <w:tab w:val="left" w:pos="567"/>
                <w:tab w:val="left" w:pos="709"/>
              </w:tabs>
              <w:jc w:val="center"/>
              <w:rPr>
                <w:b/>
                <w:sz w:val="20"/>
                <w:szCs w:val="20"/>
              </w:rPr>
            </w:pPr>
            <w:r>
              <w:rPr>
                <w:b/>
                <w:sz w:val="20"/>
                <w:szCs w:val="20"/>
              </w:rPr>
              <w:t>+12 775,5</w:t>
            </w:r>
          </w:p>
        </w:tc>
        <w:tc>
          <w:tcPr>
            <w:tcW w:w="1572" w:type="dxa"/>
          </w:tcPr>
          <w:p w:rsidR="00CE3863" w:rsidRPr="00B37925" w:rsidRDefault="00B65B9C" w:rsidP="00926A92">
            <w:pPr>
              <w:tabs>
                <w:tab w:val="left" w:pos="567"/>
                <w:tab w:val="left" w:pos="709"/>
              </w:tabs>
              <w:jc w:val="center"/>
              <w:rPr>
                <w:b/>
                <w:sz w:val="20"/>
                <w:szCs w:val="20"/>
              </w:rPr>
            </w:pPr>
            <w:r>
              <w:rPr>
                <w:b/>
                <w:sz w:val="20"/>
                <w:szCs w:val="20"/>
              </w:rPr>
              <w:t>+95,7</w:t>
            </w:r>
          </w:p>
        </w:tc>
      </w:tr>
      <w:tr w:rsidR="00CE3863" w:rsidRPr="00B37925" w:rsidTr="00F05DA4">
        <w:tc>
          <w:tcPr>
            <w:tcW w:w="3119" w:type="dxa"/>
            <w:vAlign w:val="bottom"/>
          </w:tcPr>
          <w:p w:rsidR="00CE3863" w:rsidRPr="00B37925" w:rsidRDefault="00CE3863" w:rsidP="00926A92">
            <w:pPr>
              <w:tabs>
                <w:tab w:val="left" w:pos="567"/>
                <w:tab w:val="left" w:pos="709"/>
              </w:tabs>
              <w:jc w:val="both"/>
              <w:rPr>
                <w:bCs/>
                <w:sz w:val="20"/>
                <w:szCs w:val="20"/>
              </w:rPr>
            </w:pPr>
            <w:r w:rsidRPr="00B37925">
              <w:rPr>
                <w:bCs/>
                <w:sz w:val="20"/>
                <w:szCs w:val="20"/>
              </w:rPr>
              <w:t>Жилищное хозяйство</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394,6</w:t>
            </w:r>
          </w:p>
        </w:tc>
        <w:tc>
          <w:tcPr>
            <w:tcW w:w="1559" w:type="dxa"/>
          </w:tcPr>
          <w:p w:rsidR="00CE3863" w:rsidRPr="00B37925" w:rsidRDefault="00B65B9C" w:rsidP="00926A92">
            <w:pPr>
              <w:tabs>
                <w:tab w:val="left" w:pos="567"/>
                <w:tab w:val="left" w:pos="709"/>
              </w:tabs>
              <w:jc w:val="center"/>
              <w:rPr>
                <w:sz w:val="20"/>
                <w:szCs w:val="20"/>
              </w:rPr>
            </w:pPr>
            <w:r>
              <w:rPr>
                <w:sz w:val="20"/>
                <w:szCs w:val="20"/>
              </w:rPr>
              <w:t>6 262,0</w:t>
            </w:r>
          </w:p>
        </w:tc>
        <w:tc>
          <w:tcPr>
            <w:tcW w:w="1559" w:type="dxa"/>
          </w:tcPr>
          <w:p w:rsidR="00CE3863" w:rsidRPr="00B37925" w:rsidRDefault="00B65B9C" w:rsidP="00926A92">
            <w:pPr>
              <w:tabs>
                <w:tab w:val="left" w:pos="567"/>
                <w:tab w:val="left" w:pos="709"/>
              </w:tabs>
              <w:jc w:val="center"/>
              <w:rPr>
                <w:sz w:val="20"/>
                <w:szCs w:val="20"/>
              </w:rPr>
            </w:pPr>
            <w:r>
              <w:rPr>
                <w:sz w:val="20"/>
                <w:szCs w:val="20"/>
              </w:rPr>
              <w:t>+5 867,4</w:t>
            </w:r>
          </w:p>
        </w:tc>
        <w:tc>
          <w:tcPr>
            <w:tcW w:w="1572" w:type="dxa"/>
          </w:tcPr>
          <w:p w:rsidR="00CE3863" w:rsidRPr="00B37925" w:rsidRDefault="00B65B9C" w:rsidP="00926A92">
            <w:pPr>
              <w:tabs>
                <w:tab w:val="left" w:pos="567"/>
                <w:tab w:val="left" w:pos="709"/>
              </w:tabs>
              <w:jc w:val="center"/>
              <w:rPr>
                <w:sz w:val="20"/>
                <w:szCs w:val="20"/>
              </w:rPr>
            </w:pPr>
            <w:r>
              <w:rPr>
                <w:sz w:val="20"/>
                <w:szCs w:val="20"/>
              </w:rPr>
              <w:t>В 15,8 раз</w:t>
            </w:r>
          </w:p>
        </w:tc>
      </w:tr>
      <w:tr w:rsidR="00CE3863" w:rsidRPr="00B37925" w:rsidTr="00F05DA4">
        <w:tc>
          <w:tcPr>
            <w:tcW w:w="3119" w:type="dxa"/>
            <w:vAlign w:val="bottom"/>
          </w:tcPr>
          <w:p w:rsidR="00CE3863" w:rsidRPr="00B37925" w:rsidRDefault="00CE3863" w:rsidP="00926A92">
            <w:pPr>
              <w:tabs>
                <w:tab w:val="left" w:pos="567"/>
                <w:tab w:val="left" w:pos="709"/>
              </w:tabs>
              <w:jc w:val="both"/>
              <w:rPr>
                <w:bCs/>
                <w:sz w:val="20"/>
                <w:szCs w:val="20"/>
              </w:rPr>
            </w:pPr>
            <w:r w:rsidRPr="00B37925">
              <w:rPr>
                <w:bCs/>
                <w:sz w:val="20"/>
                <w:szCs w:val="20"/>
              </w:rPr>
              <w:t>Коммунальное хозяйство</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3 462,0</w:t>
            </w:r>
          </w:p>
        </w:tc>
        <w:tc>
          <w:tcPr>
            <w:tcW w:w="1559" w:type="dxa"/>
          </w:tcPr>
          <w:p w:rsidR="00CE3863" w:rsidRPr="00B37925" w:rsidRDefault="0089332A" w:rsidP="00926A92">
            <w:pPr>
              <w:tabs>
                <w:tab w:val="left" w:pos="567"/>
                <w:tab w:val="left" w:pos="709"/>
              </w:tabs>
              <w:jc w:val="center"/>
              <w:rPr>
                <w:sz w:val="20"/>
                <w:szCs w:val="20"/>
              </w:rPr>
            </w:pPr>
            <w:r>
              <w:rPr>
                <w:sz w:val="20"/>
                <w:szCs w:val="20"/>
              </w:rPr>
              <w:t>3 128,9</w:t>
            </w:r>
          </w:p>
        </w:tc>
        <w:tc>
          <w:tcPr>
            <w:tcW w:w="1559" w:type="dxa"/>
          </w:tcPr>
          <w:p w:rsidR="00CE3863" w:rsidRPr="00B37925" w:rsidRDefault="0089332A" w:rsidP="00926A92">
            <w:pPr>
              <w:tabs>
                <w:tab w:val="left" w:pos="567"/>
                <w:tab w:val="left" w:pos="709"/>
              </w:tabs>
              <w:jc w:val="center"/>
              <w:rPr>
                <w:sz w:val="20"/>
                <w:szCs w:val="20"/>
              </w:rPr>
            </w:pPr>
            <w:r>
              <w:rPr>
                <w:sz w:val="20"/>
                <w:szCs w:val="20"/>
              </w:rPr>
              <w:t>-333,1</w:t>
            </w:r>
          </w:p>
        </w:tc>
        <w:tc>
          <w:tcPr>
            <w:tcW w:w="1572" w:type="dxa"/>
          </w:tcPr>
          <w:p w:rsidR="00CE3863" w:rsidRPr="00B37925" w:rsidRDefault="0089332A" w:rsidP="00926A92">
            <w:pPr>
              <w:tabs>
                <w:tab w:val="left" w:pos="567"/>
                <w:tab w:val="left" w:pos="709"/>
              </w:tabs>
              <w:jc w:val="center"/>
              <w:rPr>
                <w:sz w:val="20"/>
                <w:szCs w:val="20"/>
              </w:rPr>
            </w:pPr>
            <w:r>
              <w:rPr>
                <w:sz w:val="20"/>
                <w:szCs w:val="20"/>
              </w:rPr>
              <w:t>+9,6</w:t>
            </w:r>
          </w:p>
        </w:tc>
      </w:tr>
      <w:tr w:rsidR="00CE3863" w:rsidRPr="00B37925" w:rsidTr="00F05DA4">
        <w:tc>
          <w:tcPr>
            <w:tcW w:w="3119" w:type="dxa"/>
            <w:vAlign w:val="bottom"/>
          </w:tcPr>
          <w:p w:rsidR="00CE3863" w:rsidRPr="00B37925" w:rsidRDefault="00CE3863" w:rsidP="00926A92">
            <w:pPr>
              <w:tabs>
                <w:tab w:val="left" w:pos="567"/>
                <w:tab w:val="left" w:pos="709"/>
              </w:tabs>
              <w:jc w:val="both"/>
              <w:rPr>
                <w:bCs/>
                <w:sz w:val="20"/>
                <w:szCs w:val="20"/>
              </w:rPr>
            </w:pPr>
            <w:r w:rsidRPr="00B37925">
              <w:rPr>
                <w:bCs/>
                <w:sz w:val="20"/>
                <w:szCs w:val="20"/>
              </w:rPr>
              <w:t>Благоустройство</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9 485,9</w:t>
            </w:r>
          </w:p>
        </w:tc>
        <w:tc>
          <w:tcPr>
            <w:tcW w:w="1559" w:type="dxa"/>
          </w:tcPr>
          <w:p w:rsidR="00CE3863" w:rsidRPr="00B37925" w:rsidRDefault="0089332A" w:rsidP="00926A92">
            <w:pPr>
              <w:tabs>
                <w:tab w:val="left" w:pos="567"/>
                <w:tab w:val="left" w:pos="709"/>
              </w:tabs>
              <w:jc w:val="center"/>
              <w:rPr>
                <w:sz w:val="20"/>
                <w:szCs w:val="20"/>
              </w:rPr>
            </w:pPr>
            <w:r>
              <w:rPr>
                <w:sz w:val="20"/>
                <w:szCs w:val="20"/>
              </w:rPr>
              <w:t>16 727,1</w:t>
            </w:r>
          </w:p>
        </w:tc>
        <w:tc>
          <w:tcPr>
            <w:tcW w:w="1559" w:type="dxa"/>
          </w:tcPr>
          <w:p w:rsidR="00CE3863" w:rsidRPr="00B37925" w:rsidRDefault="0089332A" w:rsidP="00926A92">
            <w:pPr>
              <w:tabs>
                <w:tab w:val="left" w:pos="567"/>
                <w:tab w:val="left" w:pos="709"/>
              </w:tabs>
              <w:jc w:val="center"/>
              <w:rPr>
                <w:sz w:val="20"/>
                <w:szCs w:val="20"/>
              </w:rPr>
            </w:pPr>
            <w:r>
              <w:rPr>
                <w:sz w:val="20"/>
                <w:szCs w:val="20"/>
              </w:rPr>
              <w:t>+7 241,2</w:t>
            </w:r>
          </w:p>
        </w:tc>
        <w:tc>
          <w:tcPr>
            <w:tcW w:w="1572" w:type="dxa"/>
          </w:tcPr>
          <w:p w:rsidR="00CE3863" w:rsidRPr="00B37925" w:rsidRDefault="0089332A" w:rsidP="00926A92">
            <w:pPr>
              <w:tabs>
                <w:tab w:val="left" w:pos="567"/>
                <w:tab w:val="left" w:pos="709"/>
              </w:tabs>
              <w:jc w:val="center"/>
              <w:rPr>
                <w:sz w:val="20"/>
                <w:szCs w:val="20"/>
              </w:rPr>
            </w:pPr>
            <w:r>
              <w:rPr>
                <w:sz w:val="20"/>
                <w:szCs w:val="20"/>
              </w:rPr>
              <w:t>+76,3</w:t>
            </w:r>
          </w:p>
        </w:tc>
      </w:tr>
      <w:tr w:rsidR="00CE3863" w:rsidRPr="00B37925" w:rsidTr="00F05DA4">
        <w:tc>
          <w:tcPr>
            <w:tcW w:w="3119" w:type="dxa"/>
            <w:vAlign w:val="bottom"/>
          </w:tcPr>
          <w:p w:rsidR="00CE3863" w:rsidRPr="00B37925" w:rsidRDefault="00CE3863" w:rsidP="00926A92">
            <w:pPr>
              <w:tabs>
                <w:tab w:val="left" w:pos="567"/>
                <w:tab w:val="left" w:pos="709"/>
              </w:tabs>
              <w:jc w:val="both"/>
              <w:rPr>
                <w:b/>
                <w:bCs/>
                <w:sz w:val="20"/>
                <w:szCs w:val="20"/>
              </w:rPr>
            </w:pPr>
            <w:r w:rsidRPr="00B37925">
              <w:rPr>
                <w:b/>
                <w:bCs/>
                <w:sz w:val="20"/>
                <w:szCs w:val="20"/>
              </w:rPr>
              <w:t>Образование</w:t>
            </w:r>
          </w:p>
        </w:tc>
        <w:tc>
          <w:tcPr>
            <w:tcW w:w="1843" w:type="dxa"/>
          </w:tcPr>
          <w:p w:rsidR="00CE3863" w:rsidRPr="00B37925" w:rsidRDefault="00CE3863" w:rsidP="00926A92">
            <w:pPr>
              <w:tabs>
                <w:tab w:val="left" w:pos="567"/>
                <w:tab w:val="left" w:pos="709"/>
              </w:tabs>
              <w:jc w:val="center"/>
              <w:rPr>
                <w:b/>
                <w:sz w:val="20"/>
                <w:szCs w:val="20"/>
              </w:rPr>
            </w:pPr>
            <w:r w:rsidRPr="00B37925">
              <w:rPr>
                <w:b/>
                <w:sz w:val="20"/>
                <w:szCs w:val="20"/>
              </w:rPr>
              <w:t>4 966,1</w:t>
            </w:r>
          </w:p>
        </w:tc>
        <w:tc>
          <w:tcPr>
            <w:tcW w:w="1559" w:type="dxa"/>
          </w:tcPr>
          <w:p w:rsidR="00CE3863" w:rsidRPr="00B37925" w:rsidRDefault="0089332A" w:rsidP="00926A92">
            <w:pPr>
              <w:tabs>
                <w:tab w:val="left" w:pos="567"/>
                <w:tab w:val="left" w:pos="709"/>
              </w:tabs>
              <w:jc w:val="center"/>
              <w:rPr>
                <w:b/>
                <w:sz w:val="20"/>
                <w:szCs w:val="20"/>
              </w:rPr>
            </w:pPr>
            <w:r>
              <w:rPr>
                <w:b/>
                <w:sz w:val="20"/>
                <w:szCs w:val="20"/>
              </w:rPr>
              <w:t>6 334,4</w:t>
            </w:r>
          </w:p>
        </w:tc>
        <w:tc>
          <w:tcPr>
            <w:tcW w:w="1559" w:type="dxa"/>
          </w:tcPr>
          <w:p w:rsidR="00CE3863" w:rsidRPr="00B37925" w:rsidRDefault="0089332A" w:rsidP="00926A92">
            <w:pPr>
              <w:tabs>
                <w:tab w:val="left" w:pos="567"/>
                <w:tab w:val="left" w:pos="709"/>
              </w:tabs>
              <w:jc w:val="center"/>
              <w:rPr>
                <w:b/>
                <w:sz w:val="20"/>
                <w:szCs w:val="20"/>
              </w:rPr>
            </w:pPr>
            <w:r>
              <w:rPr>
                <w:b/>
                <w:sz w:val="20"/>
                <w:szCs w:val="20"/>
              </w:rPr>
              <w:t>+1 368,3</w:t>
            </w:r>
          </w:p>
        </w:tc>
        <w:tc>
          <w:tcPr>
            <w:tcW w:w="1572" w:type="dxa"/>
          </w:tcPr>
          <w:p w:rsidR="00CE3863" w:rsidRPr="00B37925" w:rsidRDefault="0089332A" w:rsidP="00926A92">
            <w:pPr>
              <w:tabs>
                <w:tab w:val="left" w:pos="567"/>
                <w:tab w:val="left" w:pos="709"/>
              </w:tabs>
              <w:jc w:val="center"/>
              <w:rPr>
                <w:b/>
                <w:sz w:val="20"/>
                <w:szCs w:val="20"/>
              </w:rPr>
            </w:pPr>
            <w:r>
              <w:rPr>
                <w:b/>
                <w:sz w:val="20"/>
                <w:szCs w:val="20"/>
              </w:rPr>
              <w:t>+27,5</w:t>
            </w:r>
          </w:p>
        </w:tc>
      </w:tr>
      <w:tr w:rsidR="00CE3863" w:rsidRPr="00B37925" w:rsidTr="00F05DA4">
        <w:tc>
          <w:tcPr>
            <w:tcW w:w="3119" w:type="dxa"/>
            <w:vAlign w:val="bottom"/>
          </w:tcPr>
          <w:p w:rsidR="00CE3863" w:rsidRPr="00B37925" w:rsidRDefault="00CE3863" w:rsidP="00926A92">
            <w:pPr>
              <w:tabs>
                <w:tab w:val="left" w:pos="567"/>
                <w:tab w:val="left" w:pos="709"/>
              </w:tabs>
              <w:jc w:val="both"/>
              <w:rPr>
                <w:bCs/>
                <w:sz w:val="20"/>
                <w:szCs w:val="20"/>
              </w:rPr>
            </w:pPr>
            <w:r w:rsidRPr="00B37925">
              <w:rPr>
                <w:bCs/>
                <w:sz w:val="20"/>
                <w:szCs w:val="20"/>
              </w:rPr>
              <w:t>Молодежная политика</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4 966,1</w:t>
            </w:r>
          </w:p>
        </w:tc>
        <w:tc>
          <w:tcPr>
            <w:tcW w:w="1559" w:type="dxa"/>
          </w:tcPr>
          <w:p w:rsidR="00CE3863" w:rsidRPr="00B37925" w:rsidRDefault="0089332A" w:rsidP="00926A92">
            <w:pPr>
              <w:tabs>
                <w:tab w:val="left" w:pos="567"/>
                <w:tab w:val="left" w:pos="709"/>
              </w:tabs>
              <w:jc w:val="center"/>
              <w:rPr>
                <w:sz w:val="20"/>
                <w:szCs w:val="20"/>
              </w:rPr>
            </w:pPr>
            <w:r>
              <w:rPr>
                <w:sz w:val="20"/>
                <w:szCs w:val="20"/>
              </w:rPr>
              <w:t>6 334,4</w:t>
            </w:r>
          </w:p>
        </w:tc>
        <w:tc>
          <w:tcPr>
            <w:tcW w:w="1559" w:type="dxa"/>
          </w:tcPr>
          <w:p w:rsidR="00CE3863" w:rsidRPr="00B37925" w:rsidRDefault="0089332A" w:rsidP="00926A92">
            <w:pPr>
              <w:tabs>
                <w:tab w:val="left" w:pos="567"/>
                <w:tab w:val="left" w:pos="709"/>
              </w:tabs>
              <w:jc w:val="center"/>
              <w:rPr>
                <w:sz w:val="20"/>
                <w:szCs w:val="20"/>
              </w:rPr>
            </w:pPr>
            <w:r>
              <w:rPr>
                <w:sz w:val="20"/>
                <w:szCs w:val="20"/>
              </w:rPr>
              <w:t>+1 368,3</w:t>
            </w:r>
          </w:p>
        </w:tc>
        <w:tc>
          <w:tcPr>
            <w:tcW w:w="1572" w:type="dxa"/>
          </w:tcPr>
          <w:p w:rsidR="00CE3863" w:rsidRPr="00B37925" w:rsidRDefault="0089332A" w:rsidP="00926A92">
            <w:pPr>
              <w:tabs>
                <w:tab w:val="left" w:pos="567"/>
                <w:tab w:val="left" w:pos="709"/>
              </w:tabs>
              <w:jc w:val="center"/>
              <w:rPr>
                <w:sz w:val="20"/>
                <w:szCs w:val="20"/>
              </w:rPr>
            </w:pPr>
            <w:r>
              <w:rPr>
                <w:sz w:val="20"/>
                <w:szCs w:val="20"/>
              </w:rPr>
              <w:t>+27,5</w:t>
            </w:r>
          </w:p>
        </w:tc>
      </w:tr>
      <w:tr w:rsidR="00CE3863" w:rsidRPr="00B37925" w:rsidTr="00F05DA4">
        <w:tc>
          <w:tcPr>
            <w:tcW w:w="3119" w:type="dxa"/>
            <w:vAlign w:val="bottom"/>
          </w:tcPr>
          <w:p w:rsidR="00CE3863" w:rsidRPr="00B37925" w:rsidRDefault="00CE3863" w:rsidP="00926A92">
            <w:pPr>
              <w:tabs>
                <w:tab w:val="left" w:pos="567"/>
                <w:tab w:val="left" w:pos="709"/>
              </w:tabs>
              <w:jc w:val="both"/>
              <w:rPr>
                <w:b/>
                <w:bCs/>
                <w:sz w:val="20"/>
                <w:szCs w:val="20"/>
              </w:rPr>
            </w:pPr>
            <w:r w:rsidRPr="00B37925">
              <w:rPr>
                <w:b/>
                <w:bCs/>
                <w:sz w:val="20"/>
                <w:szCs w:val="20"/>
              </w:rPr>
              <w:t xml:space="preserve">Культура и кинематография </w:t>
            </w:r>
          </w:p>
        </w:tc>
        <w:tc>
          <w:tcPr>
            <w:tcW w:w="1843" w:type="dxa"/>
          </w:tcPr>
          <w:p w:rsidR="00CE3863" w:rsidRPr="00B37925" w:rsidRDefault="00CE3863" w:rsidP="00926A92">
            <w:pPr>
              <w:tabs>
                <w:tab w:val="left" w:pos="567"/>
                <w:tab w:val="left" w:pos="709"/>
              </w:tabs>
              <w:jc w:val="center"/>
              <w:rPr>
                <w:b/>
                <w:sz w:val="20"/>
                <w:szCs w:val="20"/>
              </w:rPr>
            </w:pPr>
            <w:r w:rsidRPr="00B37925">
              <w:rPr>
                <w:b/>
                <w:sz w:val="20"/>
                <w:szCs w:val="20"/>
              </w:rPr>
              <w:t>19 149,8</w:t>
            </w:r>
          </w:p>
        </w:tc>
        <w:tc>
          <w:tcPr>
            <w:tcW w:w="1559" w:type="dxa"/>
          </w:tcPr>
          <w:p w:rsidR="00CE3863" w:rsidRPr="00B37925" w:rsidRDefault="0089332A" w:rsidP="00926A92">
            <w:pPr>
              <w:tabs>
                <w:tab w:val="left" w:pos="567"/>
                <w:tab w:val="left" w:pos="709"/>
              </w:tabs>
              <w:jc w:val="center"/>
              <w:rPr>
                <w:b/>
                <w:sz w:val="20"/>
                <w:szCs w:val="20"/>
              </w:rPr>
            </w:pPr>
            <w:r>
              <w:rPr>
                <w:b/>
                <w:sz w:val="20"/>
                <w:szCs w:val="20"/>
              </w:rPr>
              <w:t>25 892,0</w:t>
            </w:r>
          </w:p>
        </w:tc>
        <w:tc>
          <w:tcPr>
            <w:tcW w:w="1559" w:type="dxa"/>
          </w:tcPr>
          <w:p w:rsidR="00CE3863" w:rsidRPr="00B37925" w:rsidRDefault="0089332A" w:rsidP="00926A92">
            <w:pPr>
              <w:tabs>
                <w:tab w:val="left" w:pos="567"/>
                <w:tab w:val="left" w:pos="709"/>
              </w:tabs>
              <w:jc w:val="center"/>
              <w:rPr>
                <w:b/>
                <w:sz w:val="20"/>
                <w:szCs w:val="20"/>
              </w:rPr>
            </w:pPr>
            <w:r>
              <w:rPr>
                <w:b/>
                <w:sz w:val="20"/>
                <w:szCs w:val="20"/>
              </w:rPr>
              <w:t>+6 742,2</w:t>
            </w:r>
          </w:p>
        </w:tc>
        <w:tc>
          <w:tcPr>
            <w:tcW w:w="1572" w:type="dxa"/>
          </w:tcPr>
          <w:p w:rsidR="00CE3863" w:rsidRPr="00B37925" w:rsidRDefault="0089332A" w:rsidP="00926A92">
            <w:pPr>
              <w:tabs>
                <w:tab w:val="left" w:pos="567"/>
                <w:tab w:val="left" w:pos="709"/>
              </w:tabs>
              <w:jc w:val="center"/>
              <w:rPr>
                <w:b/>
                <w:sz w:val="20"/>
                <w:szCs w:val="20"/>
              </w:rPr>
            </w:pPr>
            <w:r>
              <w:rPr>
                <w:b/>
                <w:sz w:val="20"/>
                <w:szCs w:val="20"/>
              </w:rPr>
              <w:t>+35,2</w:t>
            </w:r>
          </w:p>
        </w:tc>
      </w:tr>
      <w:tr w:rsidR="00CE3863" w:rsidRPr="00B37925" w:rsidTr="00F05DA4">
        <w:tc>
          <w:tcPr>
            <w:tcW w:w="3119" w:type="dxa"/>
            <w:vAlign w:val="bottom"/>
          </w:tcPr>
          <w:p w:rsidR="00CE3863" w:rsidRPr="00B37925" w:rsidRDefault="00CE3863" w:rsidP="00926A92">
            <w:pPr>
              <w:tabs>
                <w:tab w:val="left" w:pos="567"/>
                <w:tab w:val="left" w:pos="709"/>
              </w:tabs>
              <w:jc w:val="both"/>
              <w:rPr>
                <w:bCs/>
                <w:sz w:val="20"/>
                <w:szCs w:val="20"/>
              </w:rPr>
            </w:pPr>
            <w:r w:rsidRPr="00B37925">
              <w:rPr>
                <w:bCs/>
                <w:sz w:val="20"/>
                <w:szCs w:val="20"/>
              </w:rPr>
              <w:t xml:space="preserve">Культура </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19 149,8</w:t>
            </w:r>
          </w:p>
        </w:tc>
        <w:tc>
          <w:tcPr>
            <w:tcW w:w="1559" w:type="dxa"/>
          </w:tcPr>
          <w:p w:rsidR="00CE3863" w:rsidRPr="00B37925" w:rsidRDefault="0089332A" w:rsidP="00926A92">
            <w:pPr>
              <w:tabs>
                <w:tab w:val="left" w:pos="567"/>
                <w:tab w:val="left" w:pos="709"/>
              </w:tabs>
              <w:jc w:val="center"/>
              <w:rPr>
                <w:sz w:val="20"/>
                <w:szCs w:val="20"/>
              </w:rPr>
            </w:pPr>
            <w:r>
              <w:rPr>
                <w:sz w:val="20"/>
                <w:szCs w:val="20"/>
              </w:rPr>
              <w:t>25 892,0</w:t>
            </w:r>
          </w:p>
        </w:tc>
        <w:tc>
          <w:tcPr>
            <w:tcW w:w="1559" w:type="dxa"/>
          </w:tcPr>
          <w:p w:rsidR="00CE3863" w:rsidRPr="00B37925" w:rsidRDefault="0089332A" w:rsidP="00926A92">
            <w:pPr>
              <w:tabs>
                <w:tab w:val="left" w:pos="567"/>
                <w:tab w:val="left" w:pos="709"/>
              </w:tabs>
              <w:jc w:val="center"/>
              <w:rPr>
                <w:sz w:val="20"/>
                <w:szCs w:val="20"/>
              </w:rPr>
            </w:pPr>
            <w:r>
              <w:rPr>
                <w:sz w:val="20"/>
                <w:szCs w:val="20"/>
              </w:rPr>
              <w:t>+6 742,2</w:t>
            </w:r>
          </w:p>
        </w:tc>
        <w:tc>
          <w:tcPr>
            <w:tcW w:w="1572" w:type="dxa"/>
          </w:tcPr>
          <w:p w:rsidR="00CE3863" w:rsidRPr="00B37925" w:rsidRDefault="0089332A" w:rsidP="00926A92">
            <w:pPr>
              <w:tabs>
                <w:tab w:val="left" w:pos="567"/>
                <w:tab w:val="left" w:pos="709"/>
              </w:tabs>
              <w:jc w:val="center"/>
              <w:rPr>
                <w:sz w:val="20"/>
                <w:szCs w:val="20"/>
              </w:rPr>
            </w:pPr>
            <w:r>
              <w:rPr>
                <w:sz w:val="20"/>
                <w:szCs w:val="20"/>
              </w:rPr>
              <w:t>+35,2</w:t>
            </w:r>
          </w:p>
        </w:tc>
      </w:tr>
      <w:tr w:rsidR="00CE3863" w:rsidRPr="00B37925" w:rsidTr="00F05DA4">
        <w:tc>
          <w:tcPr>
            <w:tcW w:w="3119" w:type="dxa"/>
            <w:vAlign w:val="bottom"/>
          </w:tcPr>
          <w:p w:rsidR="00CE3863" w:rsidRPr="00B37925" w:rsidRDefault="00CE3863" w:rsidP="00926A92">
            <w:pPr>
              <w:tabs>
                <w:tab w:val="left" w:pos="567"/>
                <w:tab w:val="left" w:pos="709"/>
              </w:tabs>
              <w:jc w:val="both"/>
              <w:rPr>
                <w:b/>
                <w:bCs/>
                <w:sz w:val="20"/>
                <w:szCs w:val="20"/>
              </w:rPr>
            </w:pPr>
            <w:r w:rsidRPr="00B37925">
              <w:rPr>
                <w:b/>
                <w:bCs/>
                <w:sz w:val="20"/>
                <w:szCs w:val="20"/>
              </w:rPr>
              <w:t>Социальная политика</w:t>
            </w:r>
          </w:p>
        </w:tc>
        <w:tc>
          <w:tcPr>
            <w:tcW w:w="1843" w:type="dxa"/>
          </w:tcPr>
          <w:p w:rsidR="00CE3863" w:rsidRPr="00B37925" w:rsidRDefault="00CE3863" w:rsidP="00926A92">
            <w:pPr>
              <w:tabs>
                <w:tab w:val="left" w:pos="567"/>
                <w:tab w:val="left" w:pos="709"/>
              </w:tabs>
              <w:jc w:val="center"/>
              <w:rPr>
                <w:b/>
                <w:sz w:val="20"/>
                <w:szCs w:val="20"/>
              </w:rPr>
            </w:pPr>
            <w:r w:rsidRPr="00B37925">
              <w:rPr>
                <w:b/>
                <w:sz w:val="20"/>
                <w:szCs w:val="20"/>
              </w:rPr>
              <w:t>152,9</w:t>
            </w:r>
          </w:p>
        </w:tc>
        <w:tc>
          <w:tcPr>
            <w:tcW w:w="1559" w:type="dxa"/>
          </w:tcPr>
          <w:p w:rsidR="00CE3863" w:rsidRPr="00B37925" w:rsidRDefault="0089332A" w:rsidP="00926A92">
            <w:pPr>
              <w:tabs>
                <w:tab w:val="left" w:pos="567"/>
                <w:tab w:val="left" w:pos="709"/>
              </w:tabs>
              <w:jc w:val="center"/>
              <w:rPr>
                <w:b/>
                <w:sz w:val="20"/>
                <w:szCs w:val="20"/>
              </w:rPr>
            </w:pPr>
            <w:r>
              <w:rPr>
                <w:b/>
                <w:sz w:val="20"/>
                <w:szCs w:val="20"/>
              </w:rPr>
              <w:t>153,2</w:t>
            </w:r>
          </w:p>
        </w:tc>
        <w:tc>
          <w:tcPr>
            <w:tcW w:w="1559" w:type="dxa"/>
          </w:tcPr>
          <w:p w:rsidR="00CE3863" w:rsidRPr="00B37925" w:rsidRDefault="0089332A" w:rsidP="00926A92">
            <w:pPr>
              <w:tabs>
                <w:tab w:val="left" w:pos="567"/>
                <w:tab w:val="left" w:pos="709"/>
              </w:tabs>
              <w:jc w:val="center"/>
              <w:rPr>
                <w:b/>
                <w:sz w:val="20"/>
                <w:szCs w:val="20"/>
              </w:rPr>
            </w:pPr>
            <w:r>
              <w:rPr>
                <w:b/>
                <w:sz w:val="20"/>
                <w:szCs w:val="20"/>
              </w:rPr>
              <w:t>+0,3</w:t>
            </w:r>
          </w:p>
        </w:tc>
        <w:tc>
          <w:tcPr>
            <w:tcW w:w="1572" w:type="dxa"/>
          </w:tcPr>
          <w:p w:rsidR="00CE3863" w:rsidRPr="00B37925" w:rsidRDefault="0089332A" w:rsidP="00926A92">
            <w:pPr>
              <w:tabs>
                <w:tab w:val="left" w:pos="567"/>
                <w:tab w:val="left" w:pos="709"/>
              </w:tabs>
              <w:jc w:val="center"/>
              <w:rPr>
                <w:b/>
                <w:sz w:val="20"/>
                <w:szCs w:val="20"/>
              </w:rPr>
            </w:pPr>
            <w:r>
              <w:rPr>
                <w:b/>
                <w:sz w:val="20"/>
                <w:szCs w:val="20"/>
              </w:rPr>
              <w:t>+0,2</w:t>
            </w:r>
          </w:p>
        </w:tc>
      </w:tr>
      <w:tr w:rsidR="00CE3863" w:rsidRPr="00B37925" w:rsidTr="00F05DA4">
        <w:tc>
          <w:tcPr>
            <w:tcW w:w="3119" w:type="dxa"/>
            <w:vAlign w:val="bottom"/>
          </w:tcPr>
          <w:p w:rsidR="00CE3863" w:rsidRPr="00B37925" w:rsidRDefault="00CE3863" w:rsidP="00926A92">
            <w:pPr>
              <w:tabs>
                <w:tab w:val="left" w:pos="567"/>
                <w:tab w:val="left" w:pos="709"/>
              </w:tabs>
              <w:jc w:val="both"/>
              <w:rPr>
                <w:bCs/>
                <w:sz w:val="20"/>
                <w:szCs w:val="20"/>
              </w:rPr>
            </w:pPr>
            <w:r w:rsidRPr="00B37925">
              <w:rPr>
                <w:bCs/>
                <w:sz w:val="20"/>
                <w:szCs w:val="20"/>
              </w:rPr>
              <w:t>Пенсионное обеспечение</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129,3</w:t>
            </w:r>
          </w:p>
        </w:tc>
        <w:tc>
          <w:tcPr>
            <w:tcW w:w="1559" w:type="dxa"/>
          </w:tcPr>
          <w:p w:rsidR="00CE3863" w:rsidRPr="00B37925" w:rsidRDefault="0089332A" w:rsidP="00926A92">
            <w:pPr>
              <w:tabs>
                <w:tab w:val="left" w:pos="567"/>
                <w:tab w:val="left" w:pos="709"/>
              </w:tabs>
              <w:jc w:val="center"/>
              <w:rPr>
                <w:sz w:val="20"/>
                <w:szCs w:val="20"/>
              </w:rPr>
            </w:pPr>
            <w:r>
              <w:rPr>
                <w:sz w:val="20"/>
                <w:szCs w:val="20"/>
              </w:rPr>
              <w:t>129,5</w:t>
            </w:r>
          </w:p>
        </w:tc>
        <w:tc>
          <w:tcPr>
            <w:tcW w:w="1559" w:type="dxa"/>
          </w:tcPr>
          <w:p w:rsidR="00CE3863" w:rsidRPr="00B37925" w:rsidRDefault="0089332A" w:rsidP="00926A92">
            <w:pPr>
              <w:tabs>
                <w:tab w:val="left" w:pos="567"/>
                <w:tab w:val="left" w:pos="709"/>
              </w:tabs>
              <w:jc w:val="center"/>
              <w:rPr>
                <w:sz w:val="20"/>
                <w:szCs w:val="20"/>
              </w:rPr>
            </w:pPr>
            <w:r>
              <w:rPr>
                <w:sz w:val="20"/>
                <w:szCs w:val="20"/>
              </w:rPr>
              <w:t>+0,2</w:t>
            </w:r>
          </w:p>
        </w:tc>
        <w:tc>
          <w:tcPr>
            <w:tcW w:w="1572" w:type="dxa"/>
          </w:tcPr>
          <w:p w:rsidR="00CE3863" w:rsidRPr="00B37925" w:rsidRDefault="0089332A" w:rsidP="00926A92">
            <w:pPr>
              <w:tabs>
                <w:tab w:val="left" w:pos="567"/>
                <w:tab w:val="left" w:pos="709"/>
              </w:tabs>
              <w:jc w:val="center"/>
              <w:rPr>
                <w:sz w:val="20"/>
                <w:szCs w:val="20"/>
              </w:rPr>
            </w:pPr>
            <w:r>
              <w:rPr>
                <w:sz w:val="20"/>
                <w:szCs w:val="20"/>
              </w:rPr>
              <w:t>+0,1</w:t>
            </w:r>
          </w:p>
        </w:tc>
      </w:tr>
      <w:tr w:rsidR="00CE3863" w:rsidRPr="00B37925" w:rsidTr="00F05DA4">
        <w:tc>
          <w:tcPr>
            <w:tcW w:w="3119" w:type="dxa"/>
            <w:vAlign w:val="bottom"/>
          </w:tcPr>
          <w:p w:rsidR="00CE3863" w:rsidRPr="00B37925" w:rsidRDefault="00CE3863" w:rsidP="00926A92">
            <w:pPr>
              <w:tabs>
                <w:tab w:val="left" w:pos="567"/>
                <w:tab w:val="left" w:pos="709"/>
              </w:tabs>
              <w:jc w:val="both"/>
              <w:rPr>
                <w:bCs/>
                <w:sz w:val="20"/>
                <w:szCs w:val="20"/>
              </w:rPr>
            </w:pPr>
            <w:r w:rsidRPr="00B37925">
              <w:rPr>
                <w:bCs/>
                <w:sz w:val="20"/>
                <w:szCs w:val="20"/>
              </w:rPr>
              <w:t>Социальное обеспечение населения</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23,6</w:t>
            </w:r>
          </w:p>
        </w:tc>
        <w:tc>
          <w:tcPr>
            <w:tcW w:w="1559" w:type="dxa"/>
          </w:tcPr>
          <w:p w:rsidR="00CE3863" w:rsidRPr="00B37925" w:rsidRDefault="0089332A" w:rsidP="00926A92">
            <w:pPr>
              <w:tabs>
                <w:tab w:val="left" w:pos="567"/>
                <w:tab w:val="left" w:pos="709"/>
              </w:tabs>
              <w:jc w:val="center"/>
              <w:rPr>
                <w:sz w:val="20"/>
                <w:szCs w:val="20"/>
              </w:rPr>
            </w:pPr>
            <w:r>
              <w:rPr>
                <w:sz w:val="20"/>
                <w:szCs w:val="20"/>
              </w:rPr>
              <w:t>23,7</w:t>
            </w:r>
          </w:p>
        </w:tc>
        <w:tc>
          <w:tcPr>
            <w:tcW w:w="1559" w:type="dxa"/>
          </w:tcPr>
          <w:p w:rsidR="00CE3863" w:rsidRPr="00B37925" w:rsidRDefault="0089332A" w:rsidP="00926A92">
            <w:pPr>
              <w:tabs>
                <w:tab w:val="left" w:pos="567"/>
                <w:tab w:val="left" w:pos="709"/>
              </w:tabs>
              <w:jc w:val="center"/>
              <w:rPr>
                <w:sz w:val="20"/>
                <w:szCs w:val="20"/>
              </w:rPr>
            </w:pPr>
            <w:r>
              <w:rPr>
                <w:sz w:val="20"/>
                <w:szCs w:val="20"/>
              </w:rPr>
              <w:t>+0,1</w:t>
            </w:r>
          </w:p>
        </w:tc>
        <w:tc>
          <w:tcPr>
            <w:tcW w:w="1572" w:type="dxa"/>
          </w:tcPr>
          <w:p w:rsidR="00CE3863" w:rsidRPr="00B37925" w:rsidRDefault="0089332A" w:rsidP="00926A92">
            <w:pPr>
              <w:tabs>
                <w:tab w:val="left" w:pos="567"/>
                <w:tab w:val="left" w:pos="709"/>
              </w:tabs>
              <w:jc w:val="center"/>
              <w:rPr>
                <w:sz w:val="20"/>
                <w:szCs w:val="20"/>
              </w:rPr>
            </w:pPr>
            <w:r>
              <w:rPr>
                <w:sz w:val="20"/>
                <w:szCs w:val="20"/>
              </w:rPr>
              <w:t>+0,4</w:t>
            </w:r>
          </w:p>
        </w:tc>
      </w:tr>
      <w:tr w:rsidR="00CE3863" w:rsidRPr="00B37925" w:rsidTr="00F05DA4">
        <w:tc>
          <w:tcPr>
            <w:tcW w:w="3119" w:type="dxa"/>
            <w:vAlign w:val="bottom"/>
          </w:tcPr>
          <w:p w:rsidR="00CE3863" w:rsidRPr="00B37925" w:rsidRDefault="00CE3863" w:rsidP="00926A92">
            <w:pPr>
              <w:tabs>
                <w:tab w:val="left" w:pos="567"/>
                <w:tab w:val="left" w:pos="709"/>
              </w:tabs>
              <w:jc w:val="both"/>
              <w:rPr>
                <w:b/>
                <w:bCs/>
                <w:sz w:val="20"/>
                <w:szCs w:val="20"/>
              </w:rPr>
            </w:pPr>
            <w:r w:rsidRPr="00B37925">
              <w:rPr>
                <w:b/>
                <w:bCs/>
                <w:sz w:val="20"/>
                <w:szCs w:val="20"/>
              </w:rPr>
              <w:t>Физическая культура и спорт</w:t>
            </w:r>
          </w:p>
        </w:tc>
        <w:tc>
          <w:tcPr>
            <w:tcW w:w="1843" w:type="dxa"/>
          </w:tcPr>
          <w:p w:rsidR="00CE3863" w:rsidRPr="00B37925" w:rsidRDefault="00CE3863" w:rsidP="00926A92">
            <w:pPr>
              <w:tabs>
                <w:tab w:val="left" w:pos="567"/>
                <w:tab w:val="left" w:pos="709"/>
              </w:tabs>
              <w:jc w:val="center"/>
              <w:rPr>
                <w:b/>
                <w:sz w:val="20"/>
                <w:szCs w:val="20"/>
              </w:rPr>
            </w:pPr>
            <w:r w:rsidRPr="00B37925">
              <w:rPr>
                <w:b/>
                <w:sz w:val="20"/>
                <w:szCs w:val="20"/>
              </w:rPr>
              <w:t>9 321,5</w:t>
            </w:r>
          </w:p>
        </w:tc>
        <w:tc>
          <w:tcPr>
            <w:tcW w:w="1559" w:type="dxa"/>
          </w:tcPr>
          <w:p w:rsidR="00CE3863" w:rsidRPr="00B37925" w:rsidRDefault="0089332A" w:rsidP="00926A92">
            <w:pPr>
              <w:tabs>
                <w:tab w:val="left" w:pos="567"/>
                <w:tab w:val="left" w:pos="709"/>
              </w:tabs>
              <w:jc w:val="center"/>
              <w:rPr>
                <w:b/>
                <w:sz w:val="20"/>
                <w:szCs w:val="20"/>
              </w:rPr>
            </w:pPr>
            <w:r>
              <w:rPr>
                <w:b/>
                <w:sz w:val="20"/>
                <w:szCs w:val="20"/>
              </w:rPr>
              <w:t>10 534,9</w:t>
            </w:r>
          </w:p>
        </w:tc>
        <w:tc>
          <w:tcPr>
            <w:tcW w:w="1559" w:type="dxa"/>
          </w:tcPr>
          <w:p w:rsidR="00CE3863" w:rsidRPr="00B37925" w:rsidRDefault="0089332A" w:rsidP="00926A92">
            <w:pPr>
              <w:tabs>
                <w:tab w:val="left" w:pos="567"/>
                <w:tab w:val="left" w:pos="709"/>
              </w:tabs>
              <w:jc w:val="center"/>
              <w:rPr>
                <w:b/>
                <w:sz w:val="20"/>
                <w:szCs w:val="20"/>
              </w:rPr>
            </w:pPr>
            <w:r>
              <w:rPr>
                <w:b/>
                <w:sz w:val="20"/>
                <w:szCs w:val="20"/>
              </w:rPr>
              <w:t>+1 213,4</w:t>
            </w:r>
          </w:p>
        </w:tc>
        <w:tc>
          <w:tcPr>
            <w:tcW w:w="1572" w:type="dxa"/>
          </w:tcPr>
          <w:p w:rsidR="00CE3863" w:rsidRPr="00B37925" w:rsidRDefault="0089332A" w:rsidP="00926A92">
            <w:pPr>
              <w:tabs>
                <w:tab w:val="left" w:pos="567"/>
                <w:tab w:val="left" w:pos="709"/>
              </w:tabs>
              <w:jc w:val="center"/>
              <w:rPr>
                <w:b/>
                <w:sz w:val="20"/>
                <w:szCs w:val="20"/>
              </w:rPr>
            </w:pPr>
            <w:r>
              <w:rPr>
                <w:b/>
                <w:sz w:val="20"/>
                <w:szCs w:val="20"/>
              </w:rPr>
              <w:t>+13,0</w:t>
            </w:r>
          </w:p>
        </w:tc>
      </w:tr>
      <w:tr w:rsidR="00CE3863" w:rsidRPr="00B37925" w:rsidTr="00F05DA4">
        <w:tc>
          <w:tcPr>
            <w:tcW w:w="3119" w:type="dxa"/>
            <w:vAlign w:val="bottom"/>
          </w:tcPr>
          <w:p w:rsidR="00CE3863" w:rsidRPr="00B37925" w:rsidRDefault="00CE3863" w:rsidP="00926A92">
            <w:pPr>
              <w:tabs>
                <w:tab w:val="left" w:pos="567"/>
                <w:tab w:val="left" w:pos="709"/>
              </w:tabs>
              <w:jc w:val="both"/>
              <w:rPr>
                <w:bCs/>
                <w:sz w:val="20"/>
                <w:szCs w:val="20"/>
              </w:rPr>
            </w:pPr>
            <w:r w:rsidRPr="00B37925">
              <w:rPr>
                <w:bCs/>
                <w:sz w:val="20"/>
                <w:szCs w:val="20"/>
              </w:rPr>
              <w:t>Физическая культура</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9 321,5</w:t>
            </w:r>
          </w:p>
        </w:tc>
        <w:tc>
          <w:tcPr>
            <w:tcW w:w="1559" w:type="dxa"/>
          </w:tcPr>
          <w:p w:rsidR="00CE3863" w:rsidRPr="00B37925" w:rsidRDefault="0089332A" w:rsidP="00926A92">
            <w:pPr>
              <w:tabs>
                <w:tab w:val="left" w:pos="567"/>
                <w:tab w:val="left" w:pos="709"/>
              </w:tabs>
              <w:jc w:val="center"/>
              <w:rPr>
                <w:sz w:val="20"/>
                <w:szCs w:val="20"/>
              </w:rPr>
            </w:pPr>
            <w:r>
              <w:rPr>
                <w:sz w:val="20"/>
                <w:szCs w:val="20"/>
              </w:rPr>
              <w:t>10 534,9</w:t>
            </w:r>
          </w:p>
        </w:tc>
        <w:tc>
          <w:tcPr>
            <w:tcW w:w="1559" w:type="dxa"/>
          </w:tcPr>
          <w:p w:rsidR="00CE3863" w:rsidRPr="00B37925" w:rsidRDefault="0089332A" w:rsidP="00926A92">
            <w:pPr>
              <w:tabs>
                <w:tab w:val="left" w:pos="567"/>
                <w:tab w:val="left" w:pos="709"/>
              </w:tabs>
              <w:jc w:val="center"/>
              <w:rPr>
                <w:sz w:val="20"/>
                <w:szCs w:val="20"/>
              </w:rPr>
            </w:pPr>
            <w:r>
              <w:rPr>
                <w:sz w:val="20"/>
                <w:szCs w:val="20"/>
              </w:rPr>
              <w:t>+1 213,4</w:t>
            </w:r>
          </w:p>
        </w:tc>
        <w:tc>
          <w:tcPr>
            <w:tcW w:w="1572" w:type="dxa"/>
          </w:tcPr>
          <w:p w:rsidR="00CE3863" w:rsidRPr="00B37925" w:rsidRDefault="0089332A" w:rsidP="00926A92">
            <w:pPr>
              <w:tabs>
                <w:tab w:val="left" w:pos="567"/>
                <w:tab w:val="left" w:pos="709"/>
              </w:tabs>
              <w:jc w:val="center"/>
              <w:rPr>
                <w:sz w:val="20"/>
                <w:szCs w:val="20"/>
              </w:rPr>
            </w:pPr>
            <w:r>
              <w:rPr>
                <w:sz w:val="20"/>
                <w:szCs w:val="20"/>
              </w:rPr>
              <w:t>+13,0</w:t>
            </w:r>
          </w:p>
        </w:tc>
      </w:tr>
      <w:tr w:rsidR="00CE3863" w:rsidRPr="00B37925" w:rsidTr="00F05DA4">
        <w:tc>
          <w:tcPr>
            <w:tcW w:w="3119" w:type="dxa"/>
            <w:vAlign w:val="bottom"/>
          </w:tcPr>
          <w:p w:rsidR="00CE3863" w:rsidRPr="00B37925" w:rsidRDefault="00CE3863" w:rsidP="00926A92">
            <w:pPr>
              <w:tabs>
                <w:tab w:val="left" w:pos="567"/>
                <w:tab w:val="left" w:pos="709"/>
              </w:tabs>
              <w:jc w:val="both"/>
              <w:rPr>
                <w:b/>
                <w:bCs/>
                <w:sz w:val="20"/>
                <w:szCs w:val="20"/>
              </w:rPr>
            </w:pPr>
            <w:r w:rsidRPr="00B37925">
              <w:rPr>
                <w:b/>
                <w:bCs/>
                <w:sz w:val="20"/>
                <w:szCs w:val="20"/>
              </w:rPr>
              <w:t>Обслуживание государственного и муниципального долга</w:t>
            </w:r>
          </w:p>
        </w:tc>
        <w:tc>
          <w:tcPr>
            <w:tcW w:w="1843" w:type="dxa"/>
          </w:tcPr>
          <w:p w:rsidR="00CE3863" w:rsidRPr="00B37925" w:rsidRDefault="00CE3863" w:rsidP="00926A92">
            <w:pPr>
              <w:tabs>
                <w:tab w:val="left" w:pos="567"/>
                <w:tab w:val="left" w:pos="709"/>
              </w:tabs>
              <w:jc w:val="center"/>
              <w:rPr>
                <w:b/>
                <w:sz w:val="20"/>
                <w:szCs w:val="20"/>
              </w:rPr>
            </w:pPr>
            <w:r w:rsidRPr="00B37925">
              <w:rPr>
                <w:b/>
                <w:sz w:val="20"/>
                <w:szCs w:val="20"/>
              </w:rPr>
              <w:t>56,3</w:t>
            </w:r>
          </w:p>
        </w:tc>
        <w:tc>
          <w:tcPr>
            <w:tcW w:w="1559" w:type="dxa"/>
          </w:tcPr>
          <w:p w:rsidR="00CE3863" w:rsidRPr="00B37925" w:rsidRDefault="0089332A" w:rsidP="00926A92">
            <w:pPr>
              <w:tabs>
                <w:tab w:val="left" w:pos="567"/>
                <w:tab w:val="left" w:pos="709"/>
              </w:tabs>
              <w:jc w:val="center"/>
              <w:rPr>
                <w:b/>
                <w:sz w:val="20"/>
                <w:szCs w:val="20"/>
              </w:rPr>
            </w:pPr>
            <w:r>
              <w:rPr>
                <w:b/>
                <w:sz w:val="20"/>
                <w:szCs w:val="20"/>
              </w:rPr>
              <w:t>168,8</w:t>
            </w:r>
          </w:p>
        </w:tc>
        <w:tc>
          <w:tcPr>
            <w:tcW w:w="1559" w:type="dxa"/>
          </w:tcPr>
          <w:p w:rsidR="00CE3863" w:rsidRPr="00B37925" w:rsidRDefault="0089332A" w:rsidP="00926A92">
            <w:pPr>
              <w:tabs>
                <w:tab w:val="left" w:pos="567"/>
                <w:tab w:val="left" w:pos="709"/>
              </w:tabs>
              <w:jc w:val="center"/>
              <w:rPr>
                <w:b/>
                <w:sz w:val="20"/>
                <w:szCs w:val="20"/>
              </w:rPr>
            </w:pPr>
            <w:r>
              <w:rPr>
                <w:b/>
                <w:sz w:val="20"/>
                <w:szCs w:val="20"/>
              </w:rPr>
              <w:t>+112,5</w:t>
            </w:r>
          </w:p>
        </w:tc>
        <w:tc>
          <w:tcPr>
            <w:tcW w:w="1572" w:type="dxa"/>
          </w:tcPr>
          <w:p w:rsidR="00CE3863" w:rsidRPr="00B37925" w:rsidRDefault="0089332A" w:rsidP="00926A92">
            <w:pPr>
              <w:tabs>
                <w:tab w:val="left" w:pos="567"/>
                <w:tab w:val="left" w:pos="709"/>
              </w:tabs>
              <w:jc w:val="center"/>
              <w:rPr>
                <w:b/>
                <w:sz w:val="20"/>
                <w:szCs w:val="20"/>
              </w:rPr>
            </w:pPr>
            <w:r>
              <w:rPr>
                <w:b/>
                <w:sz w:val="20"/>
                <w:szCs w:val="20"/>
              </w:rPr>
              <w:t>В 2,9 раз</w:t>
            </w:r>
          </w:p>
        </w:tc>
      </w:tr>
      <w:tr w:rsidR="00CE3863" w:rsidRPr="00B37925" w:rsidTr="00F05DA4">
        <w:tc>
          <w:tcPr>
            <w:tcW w:w="3119" w:type="dxa"/>
            <w:vAlign w:val="bottom"/>
          </w:tcPr>
          <w:p w:rsidR="00CE3863" w:rsidRPr="00B37925" w:rsidRDefault="00CE3863" w:rsidP="00926A92">
            <w:pPr>
              <w:tabs>
                <w:tab w:val="left" w:pos="567"/>
                <w:tab w:val="left" w:pos="709"/>
              </w:tabs>
              <w:jc w:val="both"/>
              <w:rPr>
                <w:bCs/>
                <w:sz w:val="20"/>
                <w:szCs w:val="20"/>
              </w:rPr>
            </w:pPr>
            <w:r w:rsidRPr="00B37925">
              <w:rPr>
                <w:bCs/>
                <w:sz w:val="20"/>
                <w:szCs w:val="20"/>
              </w:rPr>
              <w:t>Обслуживание внутреннего государственного и муниципального долга</w:t>
            </w:r>
          </w:p>
        </w:tc>
        <w:tc>
          <w:tcPr>
            <w:tcW w:w="1843" w:type="dxa"/>
          </w:tcPr>
          <w:p w:rsidR="00CE3863" w:rsidRPr="00B37925" w:rsidRDefault="00CE3863" w:rsidP="00926A92">
            <w:pPr>
              <w:tabs>
                <w:tab w:val="left" w:pos="567"/>
                <w:tab w:val="left" w:pos="709"/>
              </w:tabs>
              <w:jc w:val="center"/>
              <w:rPr>
                <w:sz w:val="20"/>
                <w:szCs w:val="20"/>
              </w:rPr>
            </w:pPr>
            <w:r w:rsidRPr="00B37925">
              <w:rPr>
                <w:sz w:val="20"/>
                <w:szCs w:val="20"/>
              </w:rPr>
              <w:t>56,3</w:t>
            </w:r>
          </w:p>
        </w:tc>
        <w:tc>
          <w:tcPr>
            <w:tcW w:w="1559" w:type="dxa"/>
          </w:tcPr>
          <w:p w:rsidR="00CE3863" w:rsidRPr="00B37925" w:rsidRDefault="0089332A" w:rsidP="00926A92">
            <w:pPr>
              <w:tabs>
                <w:tab w:val="left" w:pos="567"/>
                <w:tab w:val="left" w:pos="709"/>
              </w:tabs>
              <w:jc w:val="center"/>
              <w:rPr>
                <w:sz w:val="20"/>
                <w:szCs w:val="20"/>
              </w:rPr>
            </w:pPr>
            <w:r>
              <w:rPr>
                <w:sz w:val="20"/>
                <w:szCs w:val="20"/>
              </w:rPr>
              <w:t>168,8</w:t>
            </w:r>
          </w:p>
        </w:tc>
        <w:tc>
          <w:tcPr>
            <w:tcW w:w="1559" w:type="dxa"/>
          </w:tcPr>
          <w:p w:rsidR="00CE3863" w:rsidRPr="00B37925" w:rsidRDefault="0089332A" w:rsidP="00926A92">
            <w:pPr>
              <w:tabs>
                <w:tab w:val="left" w:pos="567"/>
                <w:tab w:val="left" w:pos="709"/>
              </w:tabs>
              <w:jc w:val="center"/>
              <w:rPr>
                <w:sz w:val="20"/>
                <w:szCs w:val="20"/>
              </w:rPr>
            </w:pPr>
            <w:r>
              <w:rPr>
                <w:sz w:val="20"/>
                <w:szCs w:val="20"/>
              </w:rPr>
              <w:t>+112,5</w:t>
            </w:r>
          </w:p>
        </w:tc>
        <w:tc>
          <w:tcPr>
            <w:tcW w:w="1572" w:type="dxa"/>
          </w:tcPr>
          <w:p w:rsidR="00CE3863" w:rsidRPr="00B37925" w:rsidRDefault="0089332A" w:rsidP="00926A92">
            <w:pPr>
              <w:tabs>
                <w:tab w:val="left" w:pos="567"/>
                <w:tab w:val="left" w:pos="709"/>
              </w:tabs>
              <w:jc w:val="center"/>
              <w:rPr>
                <w:sz w:val="20"/>
                <w:szCs w:val="20"/>
              </w:rPr>
            </w:pPr>
            <w:r>
              <w:rPr>
                <w:sz w:val="20"/>
                <w:szCs w:val="20"/>
              </w:rPr>
              <w:t>В 2,9 раз</w:t>
            </w:r>
          </w:p>
        </w:tc>
      </w:tr>
    </w:tbl>
    <w:p w:rsidR="001305EE" w:rsidRPr="00B37925" w:rsidRDefault="001305EE" w:rsidP="00926A92">
      <w:pPr>
        <w:tabs>
          <w:tab w:val="left" w:pos="567"/>
          <w:tab w:val="left" w:pos="709"/>
        </w:tabs>
        <w:ind w:firstLine="709"/>
        <w:jc w:val="both"/>
        <w:rPr>
          <w:bCs/>
          <w:sz w:val="16"/>
          <w:szCs w:val="16"/>
        </w:rPr>
      </w:pPr>
    </w:p>
    <w:p w:rsidR="00093FD8" w:rsidRPr="0089332A" w:rsidRDefault="000422EC" w:rsidP="00926A92">
      <w:pPr>
        <w:tabs>
          <w:tab w:val="left" w:pos="567"/>
          <w:tab w:val="left" w:pos="709"/>
        </w:tabs>
        <w:ind w:firstLine="567"/>
        <w:jc w:val="both"/>
      </w:pPr>
      <w:r w:rsidRPr="0089332A">
        <w:lastRenderedPageBreak/>
        <w:t>Проектом</w:t>
      </w:r>
      <w:r w:rsidR="002264B0" w:rsidRPr="0089332A">
        <w:t xml:space="preserve"> решения предлагается утвердить расходы </w:t>
      </w:r>
      <w:bookmarkStart w:id="8" w:name="YANDEX_131"/>
      <w:bookmarkEnd w:id="8"/>
      <w:r w:rsidR="002264B0" w:rsidRPr="0089332A">
        <w:t xml:space="preserve">бюджета </w:t>
      </w:r>
      <w:r w:rsidR="009B2308" w:rsidRPr="0089332A">
        <w:t>городского</w:t>
      </w:r>
      <w:r w:rsidR="002264B0" w:rsidRPr="0089332A">
        <w:t xml:space="preserve"> поселения </w:t>
      </w:r>
      <w:r w:rsidR="009B2308" w:rsidRPr="0089332A">
        <w:t>Хорлово</w:t>
      </w:r>
      <w:r w:rsidR="002264B0" w:rsidRPr="0089332A">
        <w:t xml:space="preserve"> на 201</w:t>
      </w:r>
      <w:r w:rsidR="00F4644C" w:rsidRPr="0089332A">
        <w:t>5</w:t>
      </w:r>
      <w:r w:rsidR="002264B0" w:rsidRPr="0089332A">
        <w:t xml:space="preserve"> год в размере </w:t>
      </w:r>
      <w:r w:rsidR="0089332A" w:rsidRPr="0089332A">
        <w:t>126 860,0</w:t>
      </w:r>
      <w:r w:rsidR="002264B0" w:rsidRPr="0089332A">
        <w:t xml:space="preserve"> тыс. руб</w:t>
      </w:r>
      <w:r w:rsidR="001E4B0D" w:rsidRPr="0089332A">
        <w:t>лей</w:t>
      </w:r>
      <w:r w:rsidR="002264B0" w:rsidRPr="0089332A">
        <w:t xml:space="preserve">, что на </w:t>
      </w:r>
      <w:r w:rsidR="0089332A" w:rsidRPr="0089332A">
        <w:t>42 103,8</w:t>
      </w:r>
      <w:r w:rsidR="002264B0" w:rsidRPr="0089332A">
        <w:rPr>
          <w:sz w:val="20"/>
          <w:szCs w:val="20"/>
        </w:rPr>
        <w:t xml:space="preserve"> </w:t>
      </w:r>
      <w:r w:rsidR="002264B0" w:rsidRPr="0089332A">
        <w:t>тыс. руб</w:t>
      </w:r>
      <w:r w:rsidR="001E4B0D" w:rsidRPr="0089332A">
        <w:t>лей</w:t>
      </w:r>
      <w:r w:rsidR="002264B0" w:rsidRPr="0089332A">
        <w:t xml:space="preserve"> или на </w:t>
      </w:r>
      <w:r w:rsidR="0089332A" w:rsidRPr="0089332A">
        <w:t>49,7</w:t>
      </w:r>
      <w:r w:rsidR="002264B0" w:rsidRPr="0089332A">
        <w:t>% выше показателей 201</w:t>
      </w:r>
      <w:r w:rsidR="00F4644C" w:rsidRPr="0089332A">
        <w:t>4</w:t>
      </w:r>
      <w:r w:rsidR="002264B0" w:rsidRPr="0089332A">
        <w:t xml:space="preserve"> года.</w:t>
      </w:r>
    </w:p>
    <w:p w:rsidR="00ED05AF" w:rsidRPr="0089332A" w:rsidRDefault="00093FD8" w:rsidP="00926A92">
      <w:pPr>
        <w:tabs>
          <w:tab w:val="left" w:pos="567"/>
          <w:tab w:val="left" w:pos="709"/>
        </w:tabs>
        <w:ind w:firstLine="567"/>
        <w:jc w:val="both"/>
      </w:pPr>
      <w:r w:rsidRPr="0089332A">
        <w:t xml:space="preserve">Расходы </w:t>
      </w:r>
      <w:r w:rsidR="00B60BC9" w:rsidRPr="0089332A">
        <w:t xml:space="preserve">практически </w:t>
      </w:r>
      <w:r w:rsidRPr="0089332A">
        <w:t>по всем разделам планируются выше уровня 201</w:t>
      </w:r>
      <w:r w:rsidR="00F4644C" w:rsidRPr="0089332A">
        <w:t>4</w:t>
      </w:r>
      <w:r w:rsidRPr="0089332A">
        <w:t xml:space="preserve"> года</w:t>
      </w:r>
      <w:r w:rsidR="00ED05AF" w:rsidRPr="0089332A">
        <w:t>. Анализ причин указанного увеличения расходов представлен по соответствующим разделам классификации</w:t>
      </w:r>
      <w:r w:rsidR="00002EEE" w:rsidRPr="0089332A">
        <w:t>,</w:t>
      </w:r>
      <w:r w:rsidR="00ED05AF" w:rsidRPr="0089332A">
        <w:t xml:space="preserve"> расходов </w:t>
      </w:r>
      <w:bookmarkStart w:id="9" w:name="YANDEX_138"/>
      <w:bookmarkEnd w:id="9"/>
      <w:r w:rsidR="00ED05AF" w:rsidRPr="0089332A">
        <w:t>проекта</w:t>
      </w:r>
      <w:bookmarkStart w:id="10" w:name="YANDEX_139"/>
      <w:bookmarkEnd w:id="10"/>
      <w:r w:rsidR="00F4644C" w:rsidRPr="0089332A">
        <w:t xml:space="preserve"> </w:t>
      </w:r>
      <w:r w:rsidR="00ED05AF" w:rsidRPr="0089332A">
        <w:t>бюджета</w:t>
      </w:r>
      <w:bookmarkStart w:id="11" w:name="YANDEX_140"/>
      <w:bookmarkStart w:id="12" w:name="YANDEX_141"/>
      <w:bookmarkEnd w:id="11"/>
      <w:bookmarkEnd w:id="12"/>
      <w:r w:rsidR="00F4644C" w:rsidRPr="0089332A">
        <w:t xml:space="preserve"> </w:t>
      </w:r>
      <w:r w:rsidR="009B2308" w:rsidRPr="0089332A">
        <w:t>городского</w:t>
      </w:r>
      <w:r w:rsidR="00ED05AF" w:rsidRPr="0089332A">
        <w:t xml:space="preserve"> поселения </w:t>
      </w:r>
      <w:r w:rsidR="009B2308" w:rsidRPr="0089332A">
        <w:t>Хорлово</w:t>
      </w:r>
      <w:r w:rsidR="00ED05AF" w:rsidRPr="0089332A">
        <w:t>.</w:t>
      </w:r>
    </w:p>
    <w:p w:rsidR="00A4766E" w:rsidRPr="00AA286C" w:rsidRDefault="00A4766E" w:rsidP="00926A92">
      <w:pPr>
        <w:tabs>
          <w:tab w:val="left" w:pos="567"/>
          <w:tab w:val="left" w:pos="709"/>
        </w:tabs>
        <w:ind w:firstLine="567"/>
        <w:jc w:val="both"/>
      </w:pPr>
      <w:r w:rsidRPr="00AA286C">
        <w:t xml:space="preserve">По разделу 0100 «Общегосударственные вопросы» согласно представленному </w:t>
      </w:r>
      <w:r w:rsidR="000C3C57" w:rsidRPr="00AA286C">
        <w:t>проекту бюджета</w:t>
      </w:r>
      <w:r w:rsidRPr="00AA286C">
        <w:t xml:space="preserve"> расходы бюджета </w:t>
      </w:r>
      <w:r w:rsidR="00D2055A" w:rsidRPr="00AA286C">
        <w:t>муниципального образования «</w:t>
      </w:r>
      <w:r w:rsidR="008C78A4" w:rsidRPr="00AA286C">
        <w:t>Городское</w:t>
      </w:r>
      <w:r w:rsidR="00D2055A" w:rsidRPr="00AA286C">
        <w:t xml:space="preserve"> поселение </w:t>
      </w:r>
      <w:r w:rsidR="008C78A4" w:rsidRPr="00AA286C">
        <w:t>Хорлово</w:t>
      </w:r>
      <w:r w:rsidR="00D2055A" w:rsidRPr="00AA286C">
        <w:t>»</w:t>
      </w:r>
      <w:r w:rsidRPr="00AA286C">
        <w:t xml:space="preserve"> на 201</w:t>
      </w:r>
      <w:r w:rsidR="00F4644C" w:rsidRPr="00AA286C">
        <w:t>5</w:t>
      </w:r>
      <w:r w:rsidRPr="00AA286C">
        <w:t xml:space="preserve"> год составят </w:t>
      </w:r>
      <w:r w:rsidR="0089332A" w:rsidRPr="00AA286C">
        <w:t>18 164,5</w:t>
      </w:r>
      <w:r w:rsidRPr="00AA286C">
        <w:t xml:space="preserve"> тыс</w:t>
      </w:r>
      <w:r w:rsidR="00FE38D5" w:rsidRPr="00AA286C">
        <w:t>.</w:t>
      </w:r>
      <w:r w:rsidRPr="00AA286C">
        <w:t xml:space="preserve"> руб</w:t>
      </w:r>
      <w:r w:rsidR="001E4B0D" w:rsidRPr="00AA286C">
        <w:t>лей</w:t>
      </w:r>
      <w:r w:rsidRPr="00AA286C">
        <w:t xml:space="preserve">, что соответствует </w:t>
      </w:r>
      <w:r w:rsidR="00AA286C" w:rsidRPr="00AA286C">
        <w:t>14,3</w:t>
      </w:r>
      <w:r w:rsidR="00DA7195" w:rsidRPr="00AA286C">
        <w:t>%</w:t>
      </w:r>
      <w:r w:rsidRPr="00AA286C">
        <w:t xml:space="preserve"> от общей суммы расходов бюджета </w:t>
      </w:r>
      <w:r w:rsidR="00D2055A" w:rsidRPr="00AA286C">
        <w:t>муниципального образования «</w:t>
      </w:r>
      <w:r w:rsidR="008C78A4" w:rsidRPr="00AA286C">
        <w:t>Городское</w:t>
      </w:r>
      <w:r w:rsidR="00D2055A" w:rsidRPr="00AA286C">
        <w:t xml:space="preserve"> поселение </w:t>
      </w:r>
      <w:r w:rsidR="008C78A4" w:rsidRPr="00AA286C">
        <w:t>Хорлово</w:t>
      </w:r>
      <w:r w:rsidR="00D2055A" w:rsidRPr="00AA286C">
        <w:t>»</w:t>
      </w:r>
      <w:r w:rsidRPr="00AA286C">
        <w:t xml:space="preserve">. Планируемые </w:t>
      </w:r>
      <w:r w:rsidR="000C3C57" w:rsidRPr="00AA286C">
        <w:t>проектом бюджета</w:t>
      </w:r>
      <w:r w:rsidRPr="00AA286C">
        <w:t xml:space="preserve"> бюджетные ассигнования по указанному разделу </w:t>
      </w:r>
      <w:r w:rsidR="007B3EDB" w:rsidRPr="00AA286C">
        <w:t>у</w:t>
      </w:r>
      <w:r w:rsidR="00AA286C" w:rsidRPr="00AA286C">
        <w:t>величились</w:t>
      </w:r>
      <w:r w:rsidRPr="00AA286C">
        <w:t xml:space="preserve"> по отношению к соответствующему показателю </w:t>
      </w:r>
      <w:r w:rsidR="000C3C57" w:rsidRPr="00AA286C">
        <w:t>бюджета</w:t>
      </w:r>
      <w:r w:rsidRPr="00AA286C">
        <w:t xml:space="preserve"> на 201</w:t>
      </w:r>
      <w:r w:rsidR="007B3EDB" w:rsidRPr="00AA286C">
        <w:t>4</w:t>
      </w:r>
      <w:r w:rsidRPr="00AA286C">
        <w:t xml:space="preserve"> год на </w:t>
      </w:r>
      <w:r w:rsidR="00AA286C" w:rsidRPr="00AA286C">
        <w:t>126,7</w:t>
      </w:r>
      <w:r w:rsidR="005B521C" w:rsidRPr="00AA286C">
        <w:t xml:space="preserve"> </w:t>
      </w:r>
      <w:r w:rsidRPr="00AA286C">
        <w:t>тыс</w:t>
      </w:r>
      <w:r w:rsidR="00DA7195" w:rsidRPr="00AA286C">
        <w:t>.</w:t>
      </w:r>
      <w:r w:rsidRPr="00AA286C">
        <w:t xml:space="preserve"> руб</w:t>
      </w:r>
      <w:r w:rsidR="001E4B0D" w:rsidRPr="00AA286C">
        <w:t>лей</w:t>
      </w:r>
      <w:r w:rsidR="00D435AF" w:rsidRPr="00AA286C">
        <w:t xml:space="preserve"> или на </w:t>
      </w:r>
      <w:r w:rsidR="00AA286C" w:rsidRPr="00AA286C">
        <w:t>0</w:t>
      </w:r>
      <w:r w:rsidR="007B3EDB" w:rsidRPr="00AA286C">
        <w:t>,7</w:t>
      </w:r>
      <w:r w:rsidR="00DA7195" w:rsidRPr="00AA286C">
        <w:t>%</w:t>
      </w:r>
      <w:r w:rsidR="007B3EDB" w:rsidRPr="00AA286C">
        <w:t>.</w:t>
      </w:r>
    </w:p>
    <w:p w:rsidR="001C29A6" w:rsidRPr="005A5621" w:rsidRDefault="001C29A6" w:rsidP="00782F7D">
      <w:pPr>
        <w:tabs>
          <w:tab w:val="left" w:pos="567"/>
          <w:tab w:val="left" w:pos="709"/>
        </w:tabs>
        <w:ind w:firstLine="567"/>
        <w:jc w:val="both"/>
      </w:pPr>
      <w:r w:rsidRPr="005A5621">
        <w:t>По подразделу 0102 «</w:t>
      </w:r>
      <w:r w:rsidRPr="005A5621">
        <w:rPr>
          <w:bCs/>
        </w:rPr>
        <w:t>Функционирование высшего должностного лица субъекта Российской Федерации и муниципального образования</w:t>
      </w:r>
      <w:r w:rsidRPr="005A5621">
        <w:t xml:space="preserve">» (содержание Главы муниципального образования) проектом бюджета предлагается выделение бюджетных ассигнований в размере </w:t>
      </w:r>
      <w:r w:rsidR="00AD53F6" w:rsidRPr="005A5621">
        <w:t>1</w:t>
      </w:r>
      <w:r w:rsidR="005A5621" w:rsidRPr="005A5621">
        <w:t xml:space="preserve"> 387,0 </w:t>
      </w:r>
      <w:r w:rsidRPr="005A5621">
        <w:t>тыс. руб</w:t>
      </w:r>
      <w:r w:rsidR="009B788F" w:rsidRPr="005A5621">
        <w:t>лей</w:t>
      </w:r>
      <w:r w:rsidRPr="005A5621">
        <w:t>. Расходные обязательства по данному подразделу на 201</w:t>
      </w:r>
      <w:r w:rsidR="001328A2" w:rsidRPr="005A5621">
        <w:t>5</w:t>
      </w:r>
      <w:r w:rsidRPr="005A5621">
        <w:t xml:space="preserve"> год по отношению к 201</w:t>
      </w:r>
      <w:r w:rsidR="001328A2" w:rsidRPr="005A5621">
        <w:t>4</w:t>
      </w:r>
      <w:r w:rsidRPr="005A5621">
        <w:t xml:space="preserve"> году увеличены на </w:t>
      </w:r>
      <w:r w:rsidR="005A5621" w:rsidRPr="005A5621">
        <w:t>17,0</w:t>
      </w:r>
      <w:r w:rsidRPr="005A5621">
        <w:t xml:space="preserve"> тыс. руб</w:t>
      </w:r>
      <w:r w:rsidR="001E4B0D" w:rsidRPr="005A5621">
        <w:t>лей</w:t>
      </w:r>
      <w:r w:rsidRPr="005A5621">
        <w:t xml:space="preserve"> или на </w:t>
      </w:r>
      <w:r w:rsidR="001328A2" w:rsidRPr="005A5621">
        <w:t>1,2</w:t>
      </w:r>
      <w:r w:rsidR="00782F7D">
        <w:t>% по причине применения предельной величины начисления страховых взносов на обязательное пенсионное страхование при планировании расходов по фонду оплаты труда Главы муниципального образования</w:t>
      </w:r>
      <w:r w:rsidR="00782F7D" w:rsidRPr="00C53411">
        <w:t>.</w:t>
      </w:r>
    </w:p>
    <w:p w:rsidR="00AD53F6" w:rsidRPr="005A5621" w:rsidRDefault="00F920DA" w:rsidP="00926A92">
      <w:pPr>
        <w:tabs>
          <w:tab w:val="left" w:pos="567"/>
          <w:tab w:val="left" w:pos="709"/>
        </w:tabs>
        <w:ind w:firstLine="567"/>
        <w:jc w:val="both"/>
      </w:pPr>
      <w:r w:rsidRPr="005A5621">
        <w:t xml:space="preserve">Расчет </w:t>
      </w:r>
      <w:r w:rsidR="00AD53F6" w:rsidRPr="005A5621">
        <w:t>расходов на</w:t>
      </w:r>
      <w:r w:rsidRPr="005A5621">
        <w:t xml:space="preserve"> содержани</w:t>
      </w:r>
      <w:r w:rsidR="00AD53F6" w:rsidRPr="005A5621">
        <w:t>е</w:t>
      </w:r>
      <w:r w:rsidRPr="005A5621">
        <w:t xml:space="preserve"> Главы муниципального образования </w:t>
      </w:r>
      <w:r w:rsidR="00AD53F6" w:rsidRPr="005A5621">
        <w:t>городское</w:t>
      </w:r>
      <w:r w:rsidRPr="005A5621">
        <w:t xml:space="preserve"> поселение </w:t>
      </w:r>
      <w:r w:rsidR="00AD53F6" w:rsidRPr="005A5621">
        <w:t>Хорлово</w:t>
      </w:r>
      <w:r w:rsidR="00A70D5F" w:rsidRPr="005A5621">
        <w:t xml:space="preserve"> предс</w:t>
      </w:r>
      <w:r w:rsidR="00F17E3E" w:rsidRPr="005A5621">
        <w:t>тавлен в пояснительной записке.</w:t>
      </w:r>
    </w:p>
    <w:p w:rsidR="001C29A6" w:rsidRPr="005A5621" w:rsidRDefault="001C29A6" w:rsidP="00782F7D">
      <w:pPr>
        <w:tabs>
          <w:tab w:val="left" w:pos="567"/>
          <w:tab w:val="left" w:pos="709"/>
        </w:tabs>
        <w:ind w:firstLine="567"/>
        <w:jc w:val="both"/>
      </w:pPr>
      <w:r w:rsidRPr="005A5621">
        <w:t>По подразделу 0103 «</w:t>
      </w:r>
      <w:r w:rsidRPr="005A5621">
        <w:rPr>
          <w:bCs/>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r w:rsidRPr="005A5621">
        <w:t xml:space="preserve">проектом бюджета предлагается выделение бюджетных ассигнований в размере </w:t>
      </w:r>
      <w:r w:rsidR="005A4BDF" w:rsidRPr="005A5621">
        <w:t>1</w:t>
      </w:r>
      <w:r w:rsidR="001E0809" w:rsidRPr="005A5621">
        <w:t> 346,0</w:t>
      </w:r>
      <w:r w:rsidRPr="005A5621">
        <w:t xml:space="preserve"> тыс. руб</w:t>
      </w:r>
      <w:r w:rsidR="00441275" w:rsidRPr="005A5621">
        <w:t>лей.</w:t>
      </w:r>
      <w:r w:rsidRPr="005A5621">
        <w:t xml:space="preserve"> В 201</w:t>
      </w:r>
      <w:r w:rsidR="001E0809" w:rsidRPr="005A5621">
        <w:t>5</w:t>
      </w:r>
      <w:r w:rsidRPr="005A5621">
        <w:t xml:space="preserve"> году расходы увеличены на </w:t>
      </w:r>
      <w:r w:rsidR="001E0809" w:rsidRPr="005A5621">
        <w:t>57,3</w:t>
      </w:r>
      <w:r w:rsidR="005A4BDF" w:rsidRPr="005A5621">
        <w:t xml:space="preserve"> </w:t>
      </w:r>
      <w:r w:rsidRPr="005A5621">
        <w:t>тыс. руб</w:t>
      </w:r>
      <w:r w:rsidR="001E4B0D" w:rsidRPr="005A5621">
        <w:t>лей</w:t>
      </w:r>
      <w:r w:rsidRPr="005A5621">
        <w:t xml:space="preserve"> или на</w:t>
      </w:r>
      <w:r w:rsidR="00441275" w:rsidRPr="005A5621">
        <w:t xml:space="preserve"> </w:t>
      </w:r>
      <w:r w:rsidR="001E0809" w:rsidRPr="005A5621">
        <w:t>4,4</w:t>
      </w:r>
      <w:r w:rsidR="00782F7D">
        <w:t>% по причине применения предельной величины начисления страховых взносов на обязательное пенсионное страхование при планировании расходов по фонду оплаты труда Главы муниципального образования</w:t>
      </w:r>
      <w:r w:rsidR="00782F7D" w:rsidRPr="00C53411">
        <w:t>.</w:t>
      </w:r>
    </w:p>
    <w:p w:rsidR="001115CF" w:rsidRPr="005A5621" w:rsidRDefault="00A50ACB" w:rsidP="001115CF">
      <w:pPr>
        <w:tabs>
          <w:tab w:val="left" w:pos="567"/>
          <w:tab w:val="left" w:pos="709"/>
        </w:tabs>
        <w:ind w:firstLine="567"/>
        <w:jc w:val="both"/>
      </w:pPr>
      <w:r w:rsidRPr="005A5621">
        <w:t xml:space="preserve">Расшифровка расходов по данному разделу представлена в пояснительной записке к проекту бюджета. </w:t>
      </w:r>
      <w:r w:rsidR="007C65AF" w:rsidRPr="005A5621">
        <w:t>Данные проверены и являются достоверными.</w:t>
      </w:r>
    </w:p>
    <w:p w:rsidR="0093134C" w:rsidRDefault="001115CF" w:rsidP="00782F7D">
      <w:pPr>
        <w:tabs>
          <w:tab w:val="left" w:pos="567"/>
          <w:tab w:val="left" w:pos="709"/>
        </w:tabs>
        <w:ind w:firstLine="567"/>
        <w:jc w:val="both"/>
      </w:pPr>
      <w:r w:rsidRPr="005A5621">
        <w:t>Основную часть бюджетных ассигнований по указанному разделу составляют расходы по подразделу 0104</w:t>
      </w:r>
      <w:r w:rsidRPr="005A5621">
        <w:rPr>
          <w:bCs/>
          <w:sz w:val="20"/>
          <w:szCs w:val="20"/>
        </w:rPr>
        <w:t xml:space="preserve"> «</w:t>
      </w:r>
      <w:r w:rsidRPr="005A5621">
        <w:rPr>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5A5621">
        <w:t>, направленные на содержание органов местного самоуправления</w:t>
      </w:r>
      <w:r w:rsidRPr="005A5621">
        <w:rPr>
          <w:bCs/>
        </w:rPr>
        <w:t xml:space="preserve"> </w:t>
      </w:r>
      <w:r w:rsidRPr="005A5621">
        <w:t>(</w:t>
      </w:r>
      <w:r w:rsidR="005A5621" w:rsidRPr="005A5621">
        <w:t>71</w:t>
      </w:r>
      <w:r w:rsidRPr="005A5621">
        <w:t>,1% в сумм</w:t>
      </w:r>
      <w:r w:rsidR="00E0379E" w:rsidRPr="005A5621">
        <w:t xml:space="preserve">е общегосударственных расходов) в размере </w:t>
      </w:r>
      <w:r w:rsidR="005A5621" w:rsidRPr="005A5621">
        <w:t>12 908,9</w:t>
      </w:r>
      <w:r w:rsidR="00E0379E" w:rsidRPr="005A5621">
        <w:t xml:space="preserve"> тыс. рублей.</w:t>
      </w:r>
    </w:p>
    <w:p w:rsidR="00782F7D" w:rsidRDefault="00E0379E" w:rsidP="00782F7D">
      <w:pPr>
        <w:tabs>
          <w:tab w:val="left" w:pos="567"/>
          <w:tab w:val="left" w:pos="709"/>
        </w:tabs>
        <w:ind w:firstLine="567"/>
        <w:jc w:val="both"/>
      </w:pPr>
      <w:r w:rsidRPr="005A5621">
        <w:t xml:space="preserve">Расходные обязательства по данному подразделу на 2015 год по отношению к 2014 году уменьшены на </w:t>
      </w:r>
      <w:r w:rsidR="005A5621" w:rsidRPr="005A5621">
        <w:t>713,6</w:t>
      </w:r>
      <w:r w:rsidRPr="005A5621">
        <w:t xml:space="preserve"> тыс. рублей или на </w:t>
      </w:r>
      <w:r w:rsidR="005A5621" w:rsidRPr="005A5621">
        <w:t>5,2</w:t>
      </w:r>
      <w:r w:rsidR="00782F7D">
        <w:t>% по причине снижения норматива п</w:t>
      </w:r>
      <w:r w:rsidR="00782F7D" w:rsidRPr="003A3C1A">
        <w:rPr>
          <w:rFonts w:ascii="Times New Roman CYR" w:hAnsi="Times New Roman CYR" w:cs="Times New Roman CYR"/>
        </w:rPr>
        <w:t>редельн</w:t>
      </w:r>
      <w:r w:rsidR="00782F7D">
        <w:rPr>
          <w:rFonts w:ascii="Times New Roman CYR" w:hAnsi="Times New Roman CYR" w:cs="Times New Roman CYR"/>
        </w:rPr>
        <w:t>ой</w:t>
      </w:r>
      <w:r w:rsidR="00782F7D" w:rsidRPr="003A3C1A">
        <w:rPr>
          <w:rFonts w:ascii="Times New Roman CYR" w:hAnsi="Times New Roman CYR" w:cs="Times New Roman CYR"/>
        </w:rPr>
        <w:t xml:space="preserve"> численност</w:t>
      </w:r>
      <w:r w:rsidR="00782F7D">
        <w:rPr>
          <w:rFonts w:ascii="Times New Roman CYR" w:hAnsi="Times New Roman CYR" w:cs="Times New Roman CYR"/>
        </w:rPr>
        <w:t>и</w:t>
      </w:r>
      <w:r w:rsidR="00782F7D" w:rsidRPr="003A3C1A">
        <w:rPr>
          <w:rFonts w:ascii="Times New Roman CYR" w:hAnsi="Times New Roman CYR" w:cs="Times New Roman CYR"/>
        </w:rPr>
        <w:t xml:space="preserve">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w:t>
      </w:r>
      <w:r w:rsidR="00782F7D" w:rsidRPr="003A3C1A">
        <w:t>«</w:t>
      </w:r>
      <w:r w:rsidR="00782F7D" w:rsidRPr="003A3C1A">
        <w:rPr>
          <w:rFonts w:ascii="Times New Roman CYR" w:hAnsi="Times New Roman CYR" w:cs="Times New Roman CYR"/>
        </w:rPr>
        <w:t>Сельское поселение Фединское</w:t>
      </w:r>
      <w:r w:rsidR="00782F7D" w:rsidRPr="003A3C1A">
        <w:t xml:space="preserve">» </w:t>
      </w:r>
      <w:r w:rsidR="00782F7D">
        <w:t>(</w:t>
      </w:r>
      <w:r w:rsidR="00782F7D" w:rsidRPr="003A3C1A">
        <w:rPr>
          <w:rFonts w:ascii="Times New Roman CYR" w:hAnsi="Times New Roman CYR" w:cs="Times New Roman CYR"/>
        </w:rPr>
        <w:t>постановлени</w:t>
      </w:r>
      <w:r w:rsidR="00782F7D">
        <w:rPr>
          <w:rFonts w:ascii="Times New Roman CYR" w:hAnsi="Times New Roman CYR" w:cs="Times New Roman CYR"/>
        </w:rPr>
        <w:t>е</w:t>
      </w:r>
      <w:r w:rsidR="00782F7D" w:rsidRPr="003A3C1A">
        <w:rPr>
          <w:rFonts w:ascii="Times New Roman CYR" w:hAnsi="Times New Roman CYR" w:cs="Times New Roman CYR"/>
        </w:rPr>
        <w:t xml:space="preserve"> Правительства Московской области от 11.11.2009 № 947/48 </w:t>
      </w:r>
      <w:r w:rsidR="00782F7D" w:rsidRPr="003A3C1A">
        <w:t>«</w:t>
      </w:r>
      <w:r w:rsidR="00782F7D" w:rsidRPr="003A3C1A">
        <w:rPr>
          <w:rFonts w:ascii="Times New Roman CYR" w:hAnsi="Times New Roman CYR" w:cs="Times New Roman CYR"/>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00782F7D" w:rsidRPr="003A3C1A">
        <w:t>» (</w:t>
      </w:r>
      <w:r w:rsidR="00782F7D" w:rsidRPr="003A3C1A">
        <w:rPr>
          <w:rFonts w:ascii="Times New Roman CYR" w:hAnsi="Times New Roman CYR" w:cs="Times New Roman CYR"/>
        </w:rPr>
        <w:t>в редакции постановлений Правительства Московской области от 21.09.2010</w:t>
      </w:r>
      <w:hyperlink r:id="rId16" w:history="1">
        <w:r w:rsidR="00782F7D" w:rsidRPr="003A3C1A">
          <w:rPr>
            <w:rFonts w:ascii="Times New Roman CYR" w:hAnsi="Times New Roman CYR" w:cs="Times New Roman CYR"/>
          </w:rPr>
          <w:t xml:space="preserve"> № 802/45</w:t>
        </w:r>
      </w:hyperlink>
      <w:r w:rsidR="00782F7D" w:rsidRPr="003A3C1A">
        <w:t xml:space="preserve">, </w:t>
      </w:r>
      <w:r w:rsidR="00782F7D" w:rsidRPr="003A3C1A">
        <w:rPr>
          <w:rFonts w:ascii="Times New Roman CYR" w:hAnsi="Times New Roman CYR" w:cs="Times New Roman CYR"/>
        </w:rPr>
        <w:t xml:space="preserve">от 25.01.2012 </w:t>
      </w:r>
      <w:hyperlink r:id="rId17" w:history="1">
        <w:r w:rsidR="00782F7D" w:rsidRPr="003A3C1A">
          <w:rPr>
            <w:rFonts w:ascii="Times New Roman CYR" w:hAnsi="Times New Roman CYR" w:cs="Times New Roman CYR"/>
          </w:rPr>
          <w:t>№ 87/2</w:t>
        </w:r>
      </w:hyperlink>
      <w:r w:rsidR="00782F7D" w:rsidRPr="003A3C1A">
        <w:t xml:space="preserve">, </w:t>
      </w:r>
      <w:r w:rsidR="00782F7D" w:rsidRPr="003A3C1A">
        <w:rPr>
          <w:rFonts w:ascii="Times New Roman CYR" w:hAnsi="Times New Roman CYR" w:cs="Times New Roman CYR"/>
        </w:rPr>
        <w:t xml:space="preserve">от 01.10.2012 </w:t>
      </w:r>
      <w:hyperlink r:id="rId18" w:history="1">
        <w:r w:rsidR="00782F7D" w:rsidRPr="003A3C1A">
          <w:rPr>
            <w:rFonts w:ascii="Times New Roman CYR" w:hAnsi="Times New Roman CYR" w:cs="Times New Roman CYR"/>
          </w:rPr>
          <w:t>№ 1233/35</w:t>
        </w:r>
      </w:hyperlink>
      <w:r w:rsidR="00782F7D" w:rsidRPr="003A3C1A">
        <w:t>)</w:t>
      </w:r>
      <w:r w:rsidR="00782F7D">
        <w:t>.</w:t>
      </w:r>
    </w:p>
    <w:p w:rsidR="00E0379E" w:rsidRPr="005A5621" w:rsidRDefault="00E0379E" w:rsidP="00782F7D">
      <w:pPr>
        <w:tabs>
          <w:tab w:val="left" w:pos="567"/>
          <w:tab w:val="left" w:pos="709"/>
        </w:tabs>
        <w:ind w:firstLine="567"/>
        <w:jc w:val="both"/>
      </w:pPr>
      <w:r w:rsidRPr="005A5621">
        <w:t>По указанному подразделу проект бюджета предусматривает распределение расходов в следующих размерах:</w:t>
      </w:r>
    </w:p>
    <w:p w:rsidR="001115CF" w:rsidRPr="005A5621" w:rsidRDefault="001115CF" w:rsidP="001115CF">
      <w:pPr>
        <w:tabs>
          <w:tab w:val="left" w:pos="567"/>
          <w:tab w:val="left" w:pos="709"/>
        </w:tabs>
        <w:ind w:firstLine="567"/>
        <w:jc w:val="both"/>
      </w:pPr>
      <w:r w:rsidRPr="005A5621">
        <w:t xml:space="preserve">расходы за счет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мероприятия по </w:t>
      </w:r>
      <w:r w:rsidRPr="005A5621">
        <w:lastRenderedPageBreak/>
        <w:t>организации в границах поселений электро-, тепло-, газо-, водоснабжения и водоотведения</w:t>
      </w:r>
      <w:r w:rsidR="00E0379E" w:rsidRPr="005A5621">
        <w:t>) -</w:t>
      </w:r>
      <w:r w:rsidRPr="005A5621">
        <w:t xml:space="preserve"> 353,2 тыс. рублей</w:t>
      </w:r>
      <w:r w:rsidR="00E0379E" w:rsidRPr="005A5621">
        <w:t>;</w:t>
      </w:r>
    </w:p>
    <w:p w:rsidR="00E0379E" w:rsidRPr="005A5621" w:rsidRDefault="00F42915" w:rsidP="001115CF">
      <w:pPr>
        <w:tabs>
          <w:tab w:val="left" w:pos="567"/>
          <w:tab w:val="left" w:pos="709"/>
        </w:tabs>
        <w:ind w:firstLine="567"/>
        <w:jc w:val="both"/>
      </w:pPr>
      <w:r w:rsidRPr="005A5621">
        <w:t>расходы на реализацию подпрограммы «Создание барьерной среды в государственных и муниципальных учреждениях» муниципальной целевой программы «Доступная среда на 2015-2019 годы» в сумме 15,0 тыс. рублей, из них:</w:t>
      </w:r>
    </w:p>
    <w:p w:rsidR="00F42915" w:rsidRPr="005A5621" w:rsidRDefault="00F42915" w:rsidP="001115CF">
      <w:pPr>
        <w:tabs>
          <w:tab w:val="left" w:pos="567"/>
          <w:tab w:val="left" w:pos="709"/>
        </w:tabs>
        <w:ind w:firstLine="567"/>
        <w:jc w:val="both"/>
      </w:pPr>
      <w:r w:rsidRPr="005A5621">
        <w:t>на реализацию мероприятий по муниципальной целевой программе «</w:t>
      </w:r>
      <w:r w:rsidR="00087344" w:rsidRPr="005A5621">
        <w:t xml:space="preserve">Энергосбережение и повышение </w:t>
      </w:r>
      <w:r w:rsidR="00A45073" w:rsidRPr="005A5621">
        <w:t>энергетической эффективнос</w:t>
      </w:r>
      <w:r w:rsidR="005A5621" w:rsidRPr="005A5621">
        <w:t>ти в 2015-2019 годах» в сумме 29</w:t>
      </w:r>
      <w:r w:rsidR="00A45073" w:rsidRPr="005A5621">
        <w:t>,5 тыс. рублей</w:t>
      </w:r>
      <w:r w:rsidR="005A5621">
        <w:t>.</w:t>
      </w:r>
    </w:p>
    <w:p w:rsidR="001115CF" w:rsidRPr="005A5621" w:rsidRDefault="001115CF" w:rsidP="001115CF">
      <w:pPr>
        <w:tabs>
          <w:tab w:val="left" w:pos="567"/>
          <w:tab w:val="left" w:pos="709"/>
        </w:tabs>
        <w:ind w:firstLine="567"/>
        <w:jc w:val="both"/>
      </w:pPr>
      <w:r w:rsidRPr="005A5621">
        <w:t>Расшифровка расходов по аппарату управления представлена к проекту бюджета, с приложением детальной расшифровки планируемых расходов по каждой статье расходов.</w:t>
      </w:r>
      <w:r w:rsidR="00782F7D">
        <w:t xml:space="preserve"> Представленные расчеты определения потребности в средствах проверены и являются достоверными</w:t>
      </w:r>
    </w:p>
    <w:p w:rsidR="00441275" w:rsidRDefault="00441275" w:rsidP="00926A92">
      <w:pPr>
        <w:tabs>
          <w:tab w:val="left" w:pos="567"/>
          <w:tab w:val="left" w:pos="709"/>
        </w:tabs>
        <w:ind w:firstLine="567"/>
        <w:jc w:val="both"/>
        <w:rPr>
          <w:bCs/>
        </w:rPr>
      </w:pPr>
      <w:r w:rsidRPr="005A5621">
        <w:t>По подразделу 0106 «</w:t>
      </w:r>
      <w:r w:rsidRPr="005A5621">
        <w:rPr>
          <w:bCs/>
        </w:rPr>
        <w:t xml:space="preserve">Обеспечение деятельности финансовых, налоговых и таможенных органов и органов финансового (финансово-бюджетного) надзора» проектом бюджета предусмотрены расходы на содержание контрольно-счетного органа по осуществлению внешнего муниципального финансового контроля в сумме </w:t>
      </w:r>
      <w:r w:rsidR="008B3826" w:rsidRPr="005A5621">
        <w:rPr>
          <w:bCs/>
        </w:rPr>
        <w:t>318,2</w:t>
      </w:r>
      <w:r w:rsidRPr="005A5621">
        <w:rPr>
          <w:bCs/>
        </w:rPr>
        <w:t xml:space="preserve"> тыс. руб</w:t>
      </w:r>
      <w:r w:rsidR="001E4B0D" w:rsidRPr="005A5621">
        <w:rPr>
          <w:bCs/>
        </w:rPr>
        <w:t>лей</w:t>
      </w:r>
      <w:r w:rsidRPr="005A5621">
        <w:rPr>
          <w:bCs/>
        </w:rPr>
        <w:t>.</w:t>
      </w:r>
    </w:p>
    <w:p w:rsidR="004E0B9E" w:rsidRPr="003A3C1A" w:rsidRDefault="004E0B9E" w:rsidP="004E0B9E">
      <w:pPr>
        <w:autoSpaceDE w:val="0"/>
        <w:autoSpaceDN w:val="0"/>
        <w:adjustRightInd w:val="0"/>
        <w:ind w:firstLine="540"/>
        <w:jc w:val="both"/>
      </w:pPr>
      <w:r w:rsidRPr="003A3C1A">
        <w:t xml:space="preserve">Увеличение </w:t>
      </w:r>
      <w:r w:rsidRPr="003A3C1A">
        <w:rPr>
          <w:bCs/>
        </w:rPr>
        <w:t>расходов на содержание контрольно-счетного органа по осуществлению внешнего муниципального финансового контроля</w:t>
      </w:r>
      <w:r w:rsidRPr="003A3C1A">
        <w:t xml:space="preserve"> вызвано </w:t>
      </w:r>
      <w:r>
        <w:t xml:space="preserve">увеличением объема бюджетных ассигнований планируемых на выплаты персоналу в целях обеспечения выполнения функций государственными (муниципальными) органами (Контрольно-счетная палата Воскресенского муниципального района) по причине изменения штатной численности в связи с наделением Контрольно-счетной палаты Воскресенского муниципального района полномочиями органа  уполномоченного на осуществление контроля в сфере закупок. </w:t>
      </w:r>
      <w:r w:rsidRPr="003A3C1A">
        <w:t>Расчет объемов межбюджетных трансфертов по данному разделу представлен с материалами пояснительной записки к проекту бюджета. Данные достоверны и проверены.</w:t>
      </w:r>
    </w:p>
    <w:p w:rsidR="006569A7" w:rsidRPr="005A5621" w:rsidRDefault="006569A7" w:rsidP="00926A92">
      <w:pPr>
        <w:tabs>
          <w:tab w:val="left" w:pos="567"/>
          <w:tab w:val="left" w:pos="709"/>
        </w:tabs>
        <w:ind w:firstLine="567"/>
        <w:jc w:val="both"/>
      </w:pPr>
      <w:r w:rsidRPr="005A5621">
        <w:t>Подразделом 0111 «Резервные фонды» предусмотрены средства на непредвиденные расходы</w:t>
      </w:r>
      <w:r w:rsidR="00912041" w:rsidRPr="005A5621">
        <w:t>,</w:t>
      </w:r>
      <w:r w:rsidRPr="005A5621">
        <w:t xml:space="preserve"> запланированные в сумме </w:t>
      </w:r>
      <w:r w:rsidR="00AA2D8E" w:rsidRPr="005A5621">
        <w:t>5</w:t>
      </w:r>
      <w:r w:rsidR="009D2428" w:rsidRPr="005A5621">
        <w:t>00</w:t>
      </w:r>
      <w:r w:rsidRPr="005A5621">
        <w:t>,0 тыс. рублей. По сравнению с 201</w:t>
      </w:r>
      <w:r w:rsidR="00AA2D8E" w:rsidRPr="005A5621">
        <w:t>4</w:t>
      </w:r>
      <w:r w:rsidRPr="005A5621">
        <w:t xml:space="preserve"> годом </w:t>
      </w:r>
      <w:r w:rsidR="009D2428" w:rsidRPr="005A5621">
        <w:t xml:space="preserve">объем </w:t>
      </w:r>
      <w:r w:rsidRPr="005A5621">
        <w:t>расходны</w:t>
      </w:r>
      <w:r w:rsidR="009D2428" w:rsidRPr="005A5621">
        <w:t>х</w:t>
      </w:r>
      <w:r w:rsidRPr="005A5621">
        <w:t xml:space="preserve"> обязательств по данному подразделу </w:t>
      </w:r>
      <w:r w:rsidR="00495DEE" w:rsidRPr="005A5621">
        <w:t>увеличился</w:t>
      </w:r>
      <w:r w:rsidR="00AA2D8E" w:rsidRPr="005A5621">
        <w:t xml:space="preserve"> на 100,0 тыс. рублей или на 25%.</w:t>
      </w:r>
      <w:r w:rsidR="009C4280" w:rsidRPr="005A5621">
        <w:t xml:space="preserve"> Бюджетные ассигнования </w:t>
      </w:r>
      <w:r w:rsidRPr="005A5621">
        <w:t xml:space="preserve">сформированы на основании статьи 81 Бюджетного кодекса Российской Федерации </w:t>
      </w:r>
      <w:r w:rsidR="00525E2C" w:rsidRPr="005A5621">
        <w:t>и Решения Совета депутатов городского поселения Хорлово Воскресенского муниципального района Мос</w:t>
      </w:r>
      <w:r w:rsidR="004E1EB0" w:rsidRPr="005A5621">
        <w:t>ковской области от 28.08.2008 № </w:t>
      </w:r>
      <w:r w:rsidR="00525E2C" w:rsidRPr="005A5621">
        <w:t>243/42 «О положении «О резервном фонде администрации городского поселения Хорлово»</w:t>
      </w:r>
      <w:r w:rsidR="009C4280" w:rsidRPr="005A5621">
        <w:t xml:space="preserve"> и предусматриваются проектом бюджета на финансирование следующих расходов:</w:t>
      </w:r>
    </w:p>
    <w:p w:rsidR="009C4280" w:rsidRPr="005A5621" w:rsidRDefault="00C5770E" w:rsidP="00926A92">
      <w:pPr>
        <w:tabs>
          <w:tab w:val="left" w:pos="567"/>
          <w:tab w:val="left" w:pos="709"/>
        </w:tabs>
        <w:autoSpaceDE w:val="0"/>
        <w:autoSpaceDN w:val="0"/>
        <w:adjustRightInd w:val="0"/>
        <w:ind w:firstLine="567"/>
        <w:jc w:val="both"/>
        <w:rPr>
          <w:rFonts w:ascii="Times New Roman CYR" w:hAnsi="Times New Roman CYR" w:cs="Times New Roman CYR"/>
        </w:rPr>
      </w:pPr>
      <w:r>
        <w:t>- </w:t>
      </w:r>
      <w:r w:rsidR="009C4280" w:rsidRPr="005A5621">
        <w:rPr>
          <w:rFonts w:ascii="Times New Roman CYR" w:hAnsi="Times New Roman CYR" w:cs="Times New Roman CYR"/>
        </w:rPr>
        <w:t xml:space="preserve">проведение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 </w:t>
      </w:r>
    </w:p>
    <w:p w:rsidR="009C4280" w:rsidRPr="005A5621" w:rsidRDefault="009C4280" w:rsidP="00926A92">
      <w:pPr>
        <w:tabs>
          <w:tab w:val="left" w:pos="567"/>
          <w:tab w:val="left" w:pos="709"/>
        </w:tabs>
        <w:autoSpaceDE w:val="0"/>
        <w:autoSpaceDN w:val="0"/>
        <w:adjustRightInd w:val="0"/>
        <w:ind w:firstLine="567"/>
        <w:jc w:val="both"/>
        <w:rPr>
          <w:rFonts w:ascii="Times New Roman CYR" w:hAnsi="Times New Roman CYR" w:cs="Times New Roman CYR"/>
        </w:rPr>
      </w:pPr>
      <w:r w:rsidRPr="005A5621">
        <w:t xml:space="preserve">- </w:t>
      </w:r>
      <w:r w:rsidRPr="005A5621">
        <w:rPr>
          <w:rFonts w:ascii="Times New Roman CYR" w:hAnsi="Times New Roman CYR" w:cs="Times New Roman CYR"/>
        </w:rPr>
        <w:t>поддержка общественных организаций и объединений;</w:t>
      </w:r>
    </w:p>
    <w:p w:rsidR="009C4280" w:rsidRPr="005A5621" w:rsidRDefault="008D2B0E" w:rsidP="00926A92">
      <w:pPr>
        <w:tabs>
          <w:tab w:val="left" w:pos="567"/>
          <w:tab w:val="left" w:pos="709"/>
        </w:tabs>
        <w:suppressAutoHyphens/>
        <w:autoSpaceDE w:val="0"/>
        <w:autoSpaceDN w:val="0"/>
        <w:adjustRightInd w:val="0"/>
        <w:ind w:firstLine="567"/>
        <w:jc w:val="both"/>
        <w:rPr>
          <w:rFonts w:ascii="Times New Roman CYR" w:hAnsi="Times New Roman CYR" w:cs="Times New Roman CYR"/>
        </w:rPr>
      </w:pPr>
      <w:r w:rsidRPr="005A5621">
        <w:t>-</w:t>
      </w:r>
      <w:r w:rsidR="009C4280" w:rsidRPr="005A5621">
        <w:t xml:space="preserve"> </w:t>
      </w:r>
      <w:r w:rsidR="009C4280" w:rsidRPr="005A5621">
        <w:rPr>
          <w:rFonts w:ascii="Times New Roman CYR" w:hAnsi="Times New Roman CYR" w:cs="Times New Roman CYR"/>
        </w:rPr>
        <w:t>проведение мероприятий местного значения;</w:t>
      </w:r>
    </w:p>
    <w:p w:rsidR="009C4280" w:rsidRPr="005A5621" w:rsidRDefault="00C5770E" w:rsidP="00926A92">
      <w:pPr>
        <w:tabs>
          <w:tab w:val="left" w:pos="567"/>
          <w:tab w:val="left" w:pos="709"/>
        </w:tabs>
        <w:suppressAutoHyphens/>
        <w:autoSpaceDE w:val="0"/>
        <w:autoSpaceDN w:val="0"/>
        <w:adjustRightInd w:val="0"/>
        <w:ind w:firstLine="567"/>
        <w:jc w:val="both"/>
        <w:rPr>
          <w:rFonts w:ascii="Times New Roman CYR" w:hAnsi="Times New Roman CYR" w:cs="Times New Roman CYR"/>
        </w:rPr>
      </w:pPr>
      <w:r>
        <w:t>- </w:t>
      </w:r>
      <w:r w:rsidR="009C4280" w:rsidRPr="005A5621">
        <w:rPr>
          <w:rFonts w:ascii="Times New Roman CYR" w:hAnsi="Times New Roman CYR" w:cs="Times New Roman CYR"/>
        </w:rPr>
        <w:t>проведение встреч, симпозиумов, выставок и семинаров по проблемам местного значения;</w:t>
      </w:r>
    </w:p>
    <w:p w:rsidR="009C4280" w:rsidRPr="005A5621" w:rsidRDefault="009C4280" w:rsidP="00926A92">
      <w:pPr>
        <w:tabs>
          <w:tab w:val="left" w:pos="567"/>
          <w:tab w:val="left" w:pos="709"/>
        </w:tabs>
        <w:suppressAutoHyphens/>
        <w:autoSpaceDE w:val="0"/>
        <w:autoSpaceDN w:val="0"/>
        <w:adjustRightInd w:val="0"/>
        <w:ind w:firstLine="567"/>
        <w:jc w:val="both"/>
        <w:rPr>
          <w:rFonts w:ascii="Times New Roman CYR" w:hAnsi="Times New Roman CYR" w:cs="Times New Roman CYR"/>
        </w:rPr>
      </w:pPr>
      <w:r w:rsidRPr="005A5621">
        <w:t xml:space="preserve">- </w:t>
      </w:r>
      <w:r w:rsidRPr="005A5621">
        <w:rPr>
          <w:rFonts w:ascii="Times New Roman CYR" w:hAnsi="Times New Roman CYR" w:cs="Times New Roman CYR"/>
        </w:rPr>
        <w:t>выплаты разовых премий и оказания разовой материальной помощи гражданам;</w:t>
      </w:r>
    </w:p>
    <w:p w:rsidR="009C4280" w:rsidRPr="005A5621" w:rsidRDefault="00C5770E" w:rsidP="00926A92">
      <w:pPr>
        <w:tabs>
          <w:tab w:val="left" w:pos="567"/>
          <w:tab w:val="left" w:pos="709"/>
        </w:tabs>
        <w:ind w:firstLine="567"/>
        <w:jc w:val="both"/>
      </w:pPr>
      <w:r>
        <w:t>- </w:t>
      </w:r>
      <w:r w:rsidR="00E3581E" w:rsidRPr="005A5621">
        <w:t>иных</w:t>
      </w:r>
      <w:r w:rsidR="009C4280" w:rsidRPr="005A5621">
        <w:rPr>
          <w:rFonts w:ascii="Times New Roman CYR" w:hAnsi="Times New Roman CYR" w:cs="Times New Roman CYR"/>
        </w:rPr>
        <w:t xml:space="preserve"> мероприятий и расходов, относящихся к полномочиям </w:t>
      </w:r>
      <w:r w:rsidR="004E1EB0" w:rsidRPr="005A5621">
        <w:rPr>
          <w:rFonts w:ascii="Times New Roman CYR" w:hAnsi="Times New Roman CYR" w:cs="Times New Roman CYR"/>
        </w:rPr>
        <w:t>органов местного самоуправления</w:t>
      </w:r>
      <w:r w:rsidR="009C4280" w:rsidRPr="005A5621">
        <w:rPr>
          <w:rFonts w:ascii="Times New Roman CYR" w:hAnsi="Times New Roman CYR" w:cs="Times New Roman CYR"/>
        </w:rPr>
        <w:t xml:space="preserve"> </w:t>
      </w:r>
      <w:r w:rsidR="00E3581E" w:rsidRPr="005A5621">
        <w:rPr>
          <w:rFonts w:ascii="Times New Roman CYR" w:hAnsi="Times New Roman CYR" w:cs="Times New Roman CYR"/>
        </w:rPr>
        <w:t>городского</w:t>
      </w:r>
      <w:r w:rsidR="009C4280" w:rsidRPr="005A5621">
        <w:rPr>
          <w:rFonts w:ascii="Times New Roman CYR" w:hAnsi="Times New Roman CYR" w:cs="Times New Roman CYR"/>
        </w:rPr>
        <w:t xml:space="preserve"> поселени</w:t>
      </w:r>
      <w:r w:rsidR="00E3581E" w:rsidRPr="005A5621">
        <w:rPr>
          <w:rFonts w:ascii="Times New Roman CYR" w:hAnsi="Times New Roman CYR" w:cs="Times New Roman CYR"/>
        </w:rPr>
        <w:t>я</w:t>
      </w:r>
      <w:r w:rsidR="009C4280" w:rsidRPr="005A5621">
        <w:rPr>
          <w:rFonts w:ascii="Times New Roman CYR" w:hAnsi="Times New Roman CYR" w:cs="Times New Roman CYR"/>
        </w:rPr>
        <w:t xml:space="preserve"> </w:t>
      </w:r>
      <w:r w:rsidR="00E3581E" w:rsidRPr="005A5621">
        <w:rPr>
          <w:rFonts w:ascii="Times New Roman CYR" w:hAnsi="Times New Roman CYR" w:cs="Times New Roman CYR"/>
        </w:rPr>
        <w:t>Хорлово</w:t>
      </w:r>
      <w:r w:rsidR="009C4280" w:rsidRPr="005A5621">
        <w:t>.</w:t>
      </w:r>
    </w:p>
    <w:p w:rsidR="00433C72" w:rsidRPr="00C5770E" w:rsidRDefault="006B401F" w:rsidP="00926A92">
      <w:pPr>
        <w:tabs>
          <w:tab w:val="left" w:pos="567"/>
          <w:tab w:val="left" w:pos="709"/>
        </w:tabs>
        <w:ind w:firstLine="567"/>
        <w:jc w:val="both"/>
      </w:pPr>
      <w:r w:rsidRPr="00C5770E">
        <w:t xml:space="preserve">По </w:t>
      </w:r>
      <w:r w:rsidR="00433C72" w:rsidRPr="00C5770E">
        <w:t>подраздел</w:t>
      </w:r>
      <w:r w:rsidRPr="00C5770E">
        <w:t>у</w:t>
      </w:r>
      <w:r w:rsidR="00433C72" w:rsidRPr="00C5770E">
        <w:t xml:space="preserve"> 0113 «Другие общегосударственные вопросы» </w:t>
      </w:r>
      <w:r w:rsidRPr="00C5770E">
        <w:t>п</w:t>
      </w:r>
      <w:r w:rsidR="00433C72" w:rsidRPr="00C5770E">
        <w:t>роектом бюджета предлагается выделение бюджетных ассигнований на 201</w:t>
      </w:r>
      <w:r w:rsidR="008D2B0E" w:rsidRPr="00C5770E">
        <w:t>5</w:t>
      </w:r>
      <w:r w:rsidR="00433C72" w:rsidRPr="00C5770E">
        <w:t xml:space="preserve"> год в общей сумме </w:t>
      </w:r>
      <w:r w:rsidR="00C5770E" w:rsidRPr="00C5770E">
        <w:t>1 704,4</w:t>
      </w:r>
      <w:r w:rsidR="00433C72" w:rsidRPr="00C5770E">
        <w:t xml:space="preserve"> тыс. руб</w:t>
      </w:r>
      <w:r w:rsidR="00912041" w:rsidRPr="00C5770E">
        <w:t>лей</w:t>
      </w:r>
      <w:r w:rsidR="00433C72" w:rsidRPr="00C5770E">
        <w:t xml:space="preserve">, что </w:t>
      </w:r>
      <w:r w:rsidRPr="00C5770E">
        <w:t xml:space="preserve">в </w:t>
      </w:r>
      <w:r w:rsidR="00C5770E" w:rsidRPr="00C5770E">
        <w:t>2,9</w:t>
      </w:r>
      <w:r w:rsidRPr="00C5770E">
        <w:t xml:space="preserve"> раз</w:t>
      </w:r>
      <w:r w:rsidR="00E94A38" w:rsidRPr="00C5770E">
        <w:t>а</w:t>
      </w:r>
      <w:r w:rsidR="00433C72" w:rsidRPr="00C5770E">
        <w:t xml:space="preserve"> </w:t>
      </w:r>
      <w:r w:rsidR="008D2B0E" w:rsidRPr="00C5770E">
        <w:t>больше</w:t>
      </w:r>
      <w:r w:rsidR="00433C72" w:rsidRPr="00C5770E">
        <w:t xml:space="preserve"> расходов, утвержденных в 201</w:t>
      </w:r>
      <w:r w:rsidR="008D2B0E" w:rsidRPr="00C5770E">
        <w:t>4</w:t>
      </w:r>
      <w:r w:rsidR="004E0B9E">
        <w:t xml:space="preserve"> году.</w:t>
      </w:r>
    </w:p>
    <w:p w:rsidR="00952EAF" w:rsidRPr="00C5770E" w:rsidRDefault="00433C72" w:rsidP="00926A92">
      <w:pPr>
        <w:tabs>
          <w:tab w:val="left" w:pos="567"/>
          <w:tab w:val="left" w:pos="709"/>
        </w:tabs>
        <w:ind w:firstLine="567"/>
        <w:jc w:val="both"/>
      </w:pPr>
      <w:r w:rsidRPr="00C5770E">
        <w:t>По указанному подразделу проект бюджета предусматривает расход</w:t>
      </w:r>
      <w:r w:rsidR="00495DEE" w:rsidRPr="00C5770E">
        <w:t>ы:</w:t>
      </w:r>
    </w:p>
    <w:p w:rsidR="00495DEE" w:rsidRPr="00C5770E" w:rsidRDefault="00495DEE" w:rsidP="00926A92">
      <w:pPr>
        <w:tabs>
          <w:tab w:val="left" w:pos="567"/>
          <w:tab w:val="left" w:pos="709"/>
        </w:tabs>
        <w:ind w:firstLine="567"/>
        <w:jc w:val="both"/>
      </w:pPr>
      <w:r w:rsidRPr="00C5770E">
        <w:t>на уплату членских взносов в Ассоциацию «Совет муниципальных образований Московской области» в сумме 5,6 тыс. рублей;</w:t>
      </w:r>
    </w:p>
    <w:p w:rsidR="00495DEE" w:rsidRPr="00C5770E" w:rsidRDefault="00495DEE" w:rsidP="00926A92">
      <w:pPr>
        <w:tabs>
          <w:tab w:val="left" w:pos="567"/>
          <w:tab w:val="left" w:pos="709"/>
        </w:tabs>
        <w:ind w:firstLine="567"/>
        <w:jc w:val="both"/>
      </w:pPr>
      <w:r w:rsidRPr="00C5770E">
        <w:t>на уплату земельного налога по нежилым зданиям, находящимся в муниципальной казне поселения в сумме 122,</w:t>
      </w:r>
      <w:r w:rsidR="00C5770E" w:rsidRPr="00C5770E">
        <w:t>9</w:t>
      </w:r>
      <w:r w:rsidRPr="00C5770E">
        <w:t xml:space="preserve"> тыс. рублей</w:t>
      </w:r>
    </w:p>
    <w:p w:rsidR="00495DEE" w:rsidRPr="00C5770E" w:rsidRDefault="00495DEE" w:rsidP="00926A92">
      <w:pPr>
        <w:tabs>
          <w:tab w:val="left" w:pos="567"/>
          <w:tab w:val="left" w:pos="709"/>
        </w:tabs>
        <w:ind w:firstLine="567"/>
        <w:jc w:val="both"/>
      </w:pPr>
      <w:r w:rsidRPr="00C5770E">
        <w:lastRenderedPageBreak/>
        <w:t>на оплату услуг с организацией по договору за расчет, сбор и перечисление за наем жилья в сумме 40,9 тыс. рублей;</w:t>
      </w:r>
    </w:p>
    <w:p w:rsidR="00325463" w:rsidRPr="00C5770E" w:rsidRDefault="00325463" w:rsidP="00926A92">
      <w:pPr>
        <w:tabs>
          <w:tab w:val="left" w:pos="567"/>
          <w:tab w:val="left" w:pos="709"/>
        </w:tabs>
        <w:ind w:firstLine="567"/>
        <w:jc w:val="both"/>
      </w:pPr>
      <w:r w:rsidRPr="00C5770E">
        <w:t>на реализацию мероприятий по муниципальной целевой программе «Управление муниципальной собственностью городского поселения Хорлово на 2015-2109 годы» в сумме 1 535,0 тыс. рублей, в том числе:</w:t>
      </w:r>
    </w:p>
    <w:p w:rsidR="00325463" w:rsidRPr="00C5770E" w:rsidRDefault="00325463" w:rsidP="00926A92">
      <w:pPr>
        <w:tabs>
          <w:tab w:val="left" w:pos="567"/>
          <w:tab w:val="left" w:pos="709"/>
        </w:tabs>
        <w:ind w:firstLine="567"/>
        <w:jc w:val="both"/>
      </w:pPr>
      <w:r w:rsidRPr="00C5770E">
        <w:t>- проведение технической инвентаризации (паспортизации) объектов недвижимости – 222,0 тыс. рублей;</w:t>
      </w:r>
    </w:p>
    <w:p w:rsidR="00325463" w:rsidRPr="00C5770E" w:rsidRDefault="00325463" w:rsidP="00926A92">
      <w:pPr>
        <w:tabs>
          <w:tab w:val="left" w:pos="567"/>
          <w:tab w:val="left" w:pos="709"/>
        </w:tabs>
        <w:ind w:firstLine="567"/>
        <w:jc w:val="both"/>
      </w:pPr>
      <w:r w:rsidRPr="00C5770E">
        <w:t>- внесение сведений в ГКН – 660,0 тыс. рублей;</w:t>
      </w:r>
    </w:p>
    <w:p w:rsidR="00325463" w:rsidRPr="00C5770E" w:rsidRDefault="00325463" w:rsidP="00926A92">
      <w:pPr>
        <w:tabs>
          <w:tab w:val="left" w:pos="567"/>
          <w:tab w:val="left" w:pos="709"/>
        </w:tabs>
        <w:ind w:firstLine="567"/>
        <w:jc w:val="both"/>
      </w:pPr>
      <w:r w:rsidRPr="00C5770E">
        <w:t>- оценка муниципального имущества – 200,0 тыс. рублей;</w:t>
      </w:r>
    </w:p>
    <w:p w:rsidR="00325463" w:rsidRDefault="00325463" w:rsidP="00325463">
      <w:pPr>
        <w:tabs>
          <w:tab w:val="left" w:pos="567"/>
          <w:tab w:val="left" w:pos="709"/>
        </w:tabs>
        <w:ind w:left="567"/>
        <w:jc w:val="both"/>
      </w:pPr>
      <w:r w:rsidRPr="00C5770E">
        <w:t>- изготовление технических планов на бесхозяйные объекты недвижимости – 453,0 тыс. рублей</w:t>
      </w:r>
      <w:r w:rsidR="00C96CF4" w:rsidRPr="00C5770E">
        <w:t>.</w:t>
      </w:r>
    </w:p>
    <w:p w:rsidR="00E91BD9" w:rsidRPr="004E0B9E" w:rsidRDefault="00A4766E" w:rsidP="004E0B9E">
      <w:pPr>
        <w:tabs>
          <w:tab w:val="left" w:pos="567"/>
          <w:tab w:val="left" w:pos="709"/>
        </w:tabs>
        <w:ind w:firstLine="567"/>
        <w:jc w:val="both"/>
      </w:pPr>
      <w:r w:rsidRPr="00C5770E">
        <w:t xml:space="preserve">По разделу 0200 «Национальная оборона» </w:t>
      </w:r>
      <w:r w:rsidR="00103834" w:rsidRPr="00C5770E">
        <w:t>проектом бюджета</w:t>
      </w:r>
      <w:r w:rsidRPr="00C5770E">
        <w:t xml:space="preserve"> </w:t>
      </w:r>
      <w:r w:rsidR="00C31462" w:rsidRPr="00C5770E">
        <w:t xml:space="preserve">в 2015 году </w:t>
      </w:r>
      <w:r w:rsidR="00CB1E85" w:rsidRPr="00C5770E">
        <w:t>запланированы</w:t>
      </w:r>
      <w:r w:rsidRPr="00C5770E">
        <w:t xml:space="preserve"> бюджетные ассигнования </w:t>
      </w:r>
      <w:r w:rsidR="00C31462" w:rsidRPr="00C5770E">
        <w:t>в</w:t>
      </w:r>
      <w:r w:rsidR="00103834" w:rsidRPr="00C5770E">
        <w:t xml:space="preserve"> </w:t>
      </w:r>
      <w:r w:rsidRPr="00C5770E">
        <w:t xml:space="preserve">сумме </w:t>
      </w:r>
      <w:r w:rsidR="00C5770E" w:rsidRPr="00C5770E">
        <w:t>531</w:t>
      </w:r>
      <w:r w:rsidR="00995CDF" w:rsidRPr="00C5770E">
        <w:t>,</w:t>
      </w:r>
      <w:r w:rsidR="00103834" w:rsidRPr="00C5770E">
        <w:t>0</w:t>
      </w:r>
      <w:r w:rsidRPr="00C5770E">
        <w:t xml:space="preserve"> тыс</w:t>
      </w:r>
      <w:r w:rsidR="00CB1E85" w:rsidRPr="00C5770E">
        <w:t>.</w:t>
      </w:r>
      <w:r w:rsidRPr="00C5770E">
        <w:t xml:space="preserve"> руб</w:t>
      </w:r>
      <w:r w:rsidR="00912041" w:rsidRPr="00C5770E">
        <w:t>лей</w:t>
      </w:r>
      <w:r w:rsidRPr="00C5770E">
        <w:t xml:space="preserve">, что на </w:t>
      </w:r>
      <w:r w:rsidR="00C5770E" w:rsidRPr="00C5770E">
        <w:t>2</w:t>
      </w:r>
      <w:r w:rsidRPr="00C5770E">
        <w:t>,</w:t>
      </w:r>
      <w:r w:rsidR="00EB503D" w:rsidRPr="00C5770E">
        <w:t>0</w:t>
      </w:r>
      <w:r w:rsidRPr="00C5770E">
        <w:t xml:space="preserve"> тыс</w:t>
      </w:r>
      <w:r w:rsidR="00CB1E85" w:rsidRPr="00C5770E">
        <w:t>.</w:t>
      </w:r>
      <w:r w:rsidRPr="00C5770E">
        <w:t xml:space="preserve"> руб</w:t>
      </w:r>
      <w:r w:rsidR="00912041" w:rsidRPr="00C5770E">
        <w:t>лей</w:t>
      </w:r>
      <w:r w:rsidR="00103834" w:rsidRPr="00C5770E">
        <w:rPr>
          <w:bCs/>
          <w:sz w:val="20"/>
          <w:szCs w:val="20"/>
        </w:rPr>
        <w:t xml:space="preserve"> </w:t>
      </w:r>
      <w:r w:rsidR="00952EAF" w:rsidRPr="00C5770E">
        <w:rPr>
          <w:bCs/>
        </w:rPr>
        <w:t>ниже</w:t>
      </w:r>
      <w:r w:rsidRPr="00C5770E">
        <w:t xml:space="preserve"> </w:t>
      </w:r>
      <w:r w:rsidR="00952EAF" w:rsidRPr="00C5770E">
        <w:t xml:space="preserve">объема </w:t>
      </w:r>
      <w:r w:rsidRPr="00C5770E">
        <w:t>расход</w:t>
      </w:r>
      <w:r w:rsidR="00952EAF" w:rsidRPr="00C5770E">
        <w:t>ов</w:t>
      </w:r>
      <w:r w:rsidRPr="00C5770E">
        <w:t xml:space="preserve"> по отношению к показателю 201</w:t>
      </w:r>
      <w:r w:rsidR="00995CDF" w:rsidRPr="00C5770E">
        <w:t>4</w:t>
      </w:r>
      <w:r w:rsidRPr="00C5770E">
        <w:t xml:space="preserve"> года</w:t>
      </w:r>
      <w:r w:rsidR="00E91BD9" w:rsidRPr="00C5770E">
        <w:t xml:space="preserve"> и</w:t>
      </w:r>
      <w:r w:rsidR="00E91BD9" w:rsidRPr="00C5770E">
        <w:rPr>
          <w:bCs/>
          <w:sz w:val="22"/>
          <w:szCs w:val="22"/>
        </w:rPr>
        <w:t xml:space="preserve"> </w:t>
      </w:r>
      <w:r w:rsidR="00E91BD9" w:rsidRPr="00C5770E">
        <w:rPr>
          <w:bCs/>
        </w:rPr>
        <w:t>составляет</w:t>
      </w:r>
      <w:r w:rsidR="00C5770E" w:rsidRPr="00C5770E">
        <w:rPr>
          <w:bCs/>
        </w:rPr>
        <w:t xml:space="preserve"> 0,4</w:t>
      </w:r>
      <w:r w:rsidR="00CB1E85" w:rsidRPr="00C5770E">
        <w:rPr>
          <w:bCs/>
        </w:rPr>
        <w:t>%</w:t>
      </w:r>
      <w:r w:rsidR="00E91BD9" w:rsidRPr="00C5770E">
        <w:rPr>
          <w:bCs/>
        </w:rPr>
        <w:t>.</w:t>
      </w:r>
    </w:p>
    <w:p w:rsidR="00952EAF" w:rsidRPr="00C5770E" w:rsidRDefault="0074397E" w:rsidP="00926A92">
      <w:pPr>
        <w:tabs>
          <w:tab w:val="left" w:pos="567"/>
          <w:tab w:val="left" w:pos="709"/>
        </w:tabs>
        <w:ind w:firstLine="567"/>
        <w:jc w:val="both"/>
      </w:pPr>
      <w:r w:rsidRPr="00C5770E">
        <w:rPr>
          <w:bCs/>
        </w:rPr>
        <w:t>Расходы запланированы в пр</w:t>
      </w:r>
      <w:r w:rsidR="007917A9" w:rsidRPr="00C5770E">
        <w:rPr>
          <w:bCs/>
        </w:rPr>
        <w:t>е</w:t>
      </w:r>
      <w:r w:rsidRPr="00C5770E">
        <w:rPr>
          <w:bCs/>
        </w:rPr>
        <w:t>делах выделенной субвенции из бюджета Московской области на осуществление первичного воинского учета на территориях, где от</w:t>
      </w:r>
      <w:r w:rsidR="00995CDF" w:rsidRPr="00C5770E">
        <w:rPr>
          <w:bCs/>
        </w:rPr>
        <w:t>сутствуют военные комиссариаты.</w:t>
      </w:r>
      <w:r w:rsidR="00E91BD9" w:rsidRPr="00C5770E">
        <w:t xml:space="preserve"> </w:t>
      </w:r>
      <w:r w:rsidR="00952EAF" w:rsidRPr="00C5770E">
        <w:t xml:space="preserve">Расчет по расходам произведен в соответствии с методикой </w:t>
      </w:r>
      <w:r w:rsidR="00952EAF" w:rsidRPr="00C5770E">
        <w:rPr>
          <w:bCs/>
        </w:rPr>
        <w:t xml:space="preserve">определения </w:t>
      </w:r>
      <w:r w:rsidR="00952EAF" w:rsidRPr="00C5770E">
        <w:t xml:space="preserve">расчетных показателей общей стоимости предоставления муниципальных услуг, оказываемых за счет средств бюджетов поселений и городских округов Московской области по вопросам местного значения, относящимся к полномочиям поселений, </w:t>
      </w:r>
      <w:r w:rsidR="00952EAF" w:rsidRPr="00C5770E">
        <w:rPr>
          <w:bCs/>
        </w:rPr>
        <w:t>на 201</w:t>
      </w:r>
      <w:r w:rsidR="00995CDF" w:rsidRPr="00C5770E">
        <w:rPr>
          <w:bCs/>
        </w:rPr>
        <w:t xml:space="preserve">5 </w:t>
      </w:r>
      <w:r w:rsidR="00952EAF" w:rsidRPr="00C5770E">
        <w:rPr>
          <w:bCs/>
        </w:rPr>
        <w:t>год и на плановый период 201</w:t>
      </w:r>
      <w:r w:rsidR="00995CDF" w:rsidRPr="00C5770E">
        <w:rPr>
          <w:bCs/>
        </w:rPr>
        <w:t>6</w:t>
      </w:r>
      <w:r w:rsidR="00952EAF" w:rsidRPr="00C5770E">
        <w:rPr>
          <w:bCs/>
        </w:rPr>
        <w:t xml:space="preserve"> и 201</w:t>
      </w:r>
      <w:r w:rsidR="00995CDF" w:rsidRPr="00C5770E">
        <w:rPr>
          <w:bCs/>
        </w:rPr>
        <w:t>7</w:t>
      </w:r>
      <w:r w:rsidR="00952EAF" w:rsidRPr="00C5770E">
        <w:rPr>
          <w:bCs/>
        </w:rPr>
        <w:t xml:space="preserve"> годов (Приложение 1</w:t>
      </w:r>
      <w:r w:rsidR="00A87EFF" w:rsidRPr="00C5770E">
        <w:rPr>
          <w:bCs/>
        </w:rPr>
        <w:t>7</w:t>
      </w:r>
      <w:r w:rsidR="00952EAF" w:rsidRPr="00C5770E">
        <w:rPr>
          <w:bCs/>
        </w:rPr>
        <w:t xml:space="preserve"> к Закону Московской области «О бю</w:t>
      </w:r>
      <w:r w:rsidR="00815ECE" w:rsidRPr="00C5770E">
        <w:rPr>
          <w:bCs/>
        </w:rPr>
        <w:t>джете Московской области на 2015</w:t>
      </w:r>
      <w:r w:rsidR="00952EAF" w:rsidRPr="00C5770E">
        <w:rPr>
          <w:bCs/>
        </w:rPr>
        <w:t xml:space="preserve"> год и на плановый период 201</w:t>
      </w:r>
      <w:r w:rsidR="00815ECE" w:rsidRPr="00C5770E">
        <w:rPr>
          <w:bCs/>
        </w:rPr>
        <w:t>6</w:t>
      </w:r>
      <w:r w:rsidR="00952EAF" w:rsidRPr="00C5770E">
        <w:rPr>
          <w:bCs/>
        </w:rPr>
        <w:t xml:space="preserve"> и 201</w:t>
      </w:r>
      <w:r w:rsidR="00815ECE" w:rsidRPr="00C5770E">
        <w:rPr>
          <w:bCs/>
        </w:rPr>
        <w:t>7</w:t>
      </w:r>
      <w:r w:rsidR="00952EAF" w:rsidRPr="00C5770E">
        <w:rPr>
          <w:bCs/>
        </w:rPr>
        <w:t xml:space="preserve"> годов»).</w:t>
      </w:r>
    </w:p>
    <w:p w:rsidR="0031072D" w:rsidRPr="00C5770E" w:rsidRDefault="00A4766E" w:rsidP="00F05DA4">
      <w:pPr>
        <w:tabs>
          <w:tab w:val="left" w:pos="567"/>
          <w:tab w:val="left" w:pos="709"/>
        </w:tabs>
        <w:autoSpaceDE w:val="0"/>
        <w:autoSpaceDN w:val="0"/>
        <w:adjustRightInd w:val="0"/>
        <w:ind w:firstLine="567"/>
        <w:jc w:val="both"/>
      </w:pPr>
      <w:r w:rsidRPr="00C5770E">
        <w:t xml:space="preserve">По разделу 0300 «Национальная безопасность и правоохранительная деятельность» </w:t>
      </w:r>
      <w:r w:rsidR="00EB503D" w:rsidRPr="00C5770E">
        <w:t>проектом бюджета</w:t>
      </w:r>
      <w:r w:rsidRPr="00C5770E">
        <w:t xml:space="preserve"> предлагаются расходные обязательства в размере </w:t>
      </w:r>
      <w:r w:rsidR="00C5770E" w:rsidRPr="00C5770E">
        <w:t>3 548,4</w:t>
      </w:r>
      <w:r w:rsidRPr="00C5770E">
        <w:t xml:space="preserve"> тыс</w:t>
      </w:r>
      <w:r w:rsidR="000D5AB4" w:rsidRPr="00C5770E">
        <w:t>.</w:t>
      </w:r>
      <w:r w:rsidRPr="00C5770E">
        <w:t xml:space="preserve"> руб</w:t>
      </w:r>
      <w:r w:rsidR="00912041" w:rsidRPr="00C5770E">
        <w:t>лей</w:t>
      </w:r>
      <w:r w:rsidRPr="00C5770E">
        <w:t>, которые по отношению к 201</w:t>
      </w:r>
      <w:r w:rsidR="00995CDF" w:rsidRPr="00C5770E">
        <w:t>4</w:t>
      </w:r>
      <w:r w:rsidRPr="00C5770E">
        <w:t xml:space="preserve"> году </w:t>
      </w:r>
      <w:r w:rsidR="00EB503D" w:rsidRPr="00C5770E">
        <w:t>у</w:t>
      </w:r>
      <w:r w:rsidR="00A820CB" w:rsidRPr="00C5770E">
        <w:t>величе</w:t>
      </w:r>
      <w:r w:rsidR="00EB503D" w:rsidRPr="00C5770E">
        <w:t>ны</w:t>
      </w:r>
      <w:r w:rsidRPr="00C5770E">
        <w:t xml:space="preserve"> на </w:t>
      </w:r>
      <w:r w:rsidR="00C5770E" w:rsidRPr="00C5770E">
        <w:t>368,4</w:t>
      </w:r>
      <w:r w:rsidRPr="00C5770E">
        <w:t xml:space="preserve"> тыс</w:t>
      </w:r>
      <w:r w:rsidR="000D5AB4" w:rsidRPr="00C5770E">
        <w:t>.</w:t>
      </w:r>
      <w:r w:rsidRPr="00C5770E">
        <w:t xml:space="preserve"> руб</w:t>
      </w:r>
      <w:r w:rsidR="00912041" w:rsidRPr="00C5770E">
        <w:t>лей</w:t>
      </w:r>
      <w:r w:rsidR="00E91BD9" w:rsidRPr="00C5770E">
        <w:t xml:space="preserve"> и</w:t>
      </w:r>
      <w:r w:rsidR="00A832E3" w:rsidRPr="00C5770E">
        <w:t xml:space="preserve">ли </w:t>
      </w:r>
      <w:r w:rsidR="00995CDF" w:rsidRPr="00C5770E">
        <w:t xml:space="preserve">на </w:t>
      </w:r>
      <w:r w:rsidR="00C5770E" w:rsidRPr="00C5770E">
        <w:t>11,6</w:t>
      </w:r>
      <w:r w:rsidR="00995CDF" w:rsidRPr="00C5770E">
        <w:t>%</w:t>
      </w:r>
      <w:r w:rsidR="004E516B" w:rsidRPr="00C5770E">
        <w:t>.</w:t>
      </w:r>
    </w:p>
    <w:p w:rsidR="008734E7" w:rsidRPr="00C5770E" w:rsidRDefault="00A4766E" w:rsidP="00F05DA4">
      <w:pPr>
        <w:tabs>
          <w:tab w:val="left" w:pos="567"/>
          <w:tab w:val="left" w:pos="709"/>
        </w:tabs>
        <w:ind w:firstLine="567"/>
        <w:jc w:val="both"/>
      </w:pPr>
      <w:r w:rsidRPr="00C5770E">
        <w:t>По подразделу 030</w:t>
      </w:r>
      <w:r w:rsidR="001B765F" w:rsidRPr="00C5770E">
        <w:t>9</w:t>
      </w:r>
      <w:r w:rsidRPr="00C5770E">
        <w:t xml:space="preserve"> «</w:t>
      </w:r>
      <w:r w:rsidR="001B765F" w:rsidRPr="00C5770E">
        <w:t>Защита населения и территории от чрезвычайных ситуаций природного и техногенного характера, гражданская оборона</w:t>
      </w:r>
      <w:r w:rsidRPr="00C5770E">
        <w:t xml:space="preserve">» </w:t>
      </w:r>
      <w:r w:rsidR="001B765F" w:rsidRPr="00C5770E">
        <w:t xml:space="preserve">проектом бюджета </w:t>
      </w:r>
      <w:r w:rsidRPr="00C5770E">
        <w:t xml:space="preserve">предлагается объем расходных обязательств </w:t>
      </w:r>
      <w:r w:rsidR="008734E7" w:rsidRPr="00C5770E">
        <w:t xml:space="preserve">в размере </w:t>
      </w:r>
      <w:r w:rsidR="00C5770E" w:rsidRPr="00C5770E">
        <w:t>758,4</w:t>
      </w:r>
      <w:r w:rsidR="008734E7" w:rsidRPr="00C5770E">
        <w:t xml:space="preserve"> тыс. руб</w:t>
      </w:r>
      <w:r w:rsidR="00912041" w:rsidRPr="00C5770E">
        <w:t>лей</w:t>
      </w:r>
      <w:r w:rsidR="008734E7" w:rsidRPr="00C5770E">
        <w:t xml:space="preserve">, </w:t>
      </w:r>
      <w:r w:rsidR="00D5037F" w:rsidRPr="00C5770E">
        <w:t>в том числе:</w:t>
      </w:r>
    </w:p>
    <w:p w:rsidR="00D5037F" w:rsidRPr="00C5770E" w:rsidRDefault="00D5037F" w:rsidP="00C31462">
      <w:pPr>
        <w:autoSpaceDE w:val="0"/>
        <w:autoSpaceDN w:val="0"/>
        <w:adjustRightInd w:val="0"/>
        <w:ind w:firstLine="567"/>
        <w:jc w:val="both"/>
        <w:outlineLvl w:val="2"/>
      </w:pPr>
      <w:r w:rsidRPr="00C5770E">
        <w:t xml:space="preserve">- на организацию и осуществление мероприятий по гражданской обороне, защите населения и территорий от чрезвычайных ситуаций природного и техногенного характера в размере </w:t>
      </w:r>
      <w:r w:rsidR="00C5770E">
        <w:t>60</w:t>
      </w:r>
      <w:r w:rsidR="00050A94" w:rsidRPr="00C5770E">
        <w:t>,0</w:t>
      </w:r>
      <w:r w:rsidRPr="00C5770E">
        <w:t xml:space="preserve"> тыс. рублей</w:t>
      </w:r>
      <w:r w:rsidR="00C31462" w:rsidRPr="00C5770E">
        <w:t>;</w:t>
      </w:r>
    </w:p>
    <w:p w:rsidR="00C55053" w:rsidRPr="00C5770E" w:rsidRDefault="00C55053" w:rsidP="008B2CF8">
      <w:pPr>
        <w:autoSpaceDE w:val="0"/>
        <w:autoSpaceDN w:val="0"/>
        <w:adjustRightInd w:val="0"/>
        <w:ind w:firstLine="567"/>
        <w:jc w:val="both"/>
        <w:outlineLvl w:val="2"/>
      </w:pPr>
      <w:r w:rsidRPr="00C5770E">
        <w:t xml:space="preserve">- на расходы на участие в предупреждении и ликвидации последствий чрезвычайных ситуаций за счет межбюджетных трансфертов </w:t>
      </w:r>
      <w:r w:rsidR="001C685E" w:rsidRPr="00C5770E">
        <w:t xml:space="preserve">из бюджетов поселений на осуществление части полномочий по решению вопросов местного значения в соответствии с заключенными соглашениями </w:t>
      </w:r>
      <w:r w:rsidRPr="00C5770E">
        <w:t xml:space="preserve">на осуществление части полномочий по решению вопросов местного значения в соответствии с заключенными соглашениями в сумме </w:t>
      </w:r>
      <w:r w:rsidR="00C5770E" w:rsidRPr="00C5770E">
        <w:t>77,0</w:t>
      </w:r>
      <w:r w:rsidRPr="00C5770E">
        <w:t xml:space="preserve"> тыс. рублей;</w:t>
      </w:r>
    </w:p>
    <w:p w:rsidR="00C31462" w:rsidRPr="00C5770E" w:rsidRDefault="00C55053" w:rsidP="00C31462">
      <w:pPr>
        <w:autoSpaceDE w:val="0"/>
        <w:autoSpaceDN w:val="0"/>
        <w:adjustRightInd w:val="0"/>
        <w:ind w:firstLine="567"/>
        <w:jc w:val="both"/>
        <w:outlineLvl w:val="2"/>
      </w:pPr>
      <w:r w:rsidRPr="00C5770E">
        <w:t xml:space="preserve">- на содержание </w:t>
      </w:r>
      <w:r w:rsidR="00AE1F32" w:rsidRPr="00C5770E">
        <w:t xml:space="preserve">и организацию действий </w:t>
      </w:r>
      <w:r w:rsidRPr="00C5770E">
        <w:t>аварийно-спасательного отряда</w:t>
      </w:r>
      <w:r w:rsidR="001C685E" w:rsidRPr="00C5770E">
        <w:t xml:space="preserve"> за счет межбюджетных трансфертов из бюджетов поселений на осуществление части полномочий по решению вопросов местного значения в соответствии с заключенными соглашениями</w:t>
      </w:r>
      <w:r w:rsidR="00C31462" w:rsidRPr="00C5770E">
        <w:t xml:space="preserve"> в размере 621,4 тыс. рублей.</w:t>
      </w:r>
    </w:p>
    <w:p w:rsidR="00C31462" w:rsidRPr="00055344" w:rsidRDefault="00C31462" w:rsidP="00C31462">
      <w:pPr>
        <w:autoSpaceDE w:val="0"/>
        <w:autoSpaceDN w:val="0"/>
        <w:adjustRightInd w:val="0"/>
        <w:ind w:firstLine="567"/>
        <w:jc w:val="both"/>
        <w:outlineLvl w:val="2"/>
      </w:pPr>
      <w:r w:rsidRPr="00055344">
        <w:t>Расчет потребности в средствах произведен в соответствии с пунктом 2.2.1 Методики определения расчетных показателей общей стоимости предоставления муниципальных услуг, оказываемых за счет средств бюджетов поселений и городских округов Московской области по вопросам местного значения, относящимся к полномочиям поселений, на 2015 год и на плановый период 2016 и 2017 годов</w:t>
      </w:r>
      <w:r w:rsidRPr="00055344">
        <w:rPr>
          <w:bCs/>
        </w:rPr>
        <w:t xml:space="preserve"> (приложение № 17 к Закону Московской области «О бюджете Московской области на 2015 год и на плановый период 2016 и 2017 годов»)</w:t>
      </w:r>
      <w:r w:rsidRPr="00055344">
        <w:t>;</w:t>
      </w:r>
    </w:p>
    <w:p w:rsidR="00202298" w:rsidRPr="00382B4E" w:rsidRDefault="00555CB0" w:rsidP="00F05DA4">
      <w:pPr>
        <w:tabs>
          <w:tab w:val="left" w:pos="567"/>
          <w:tab w:val="left" w:pos="709"/>
        </w:tabs>
        <w:ind w:firstLine="567"/>
        <w:jc w:val="both"/>
      </w:pPr>
      <w:r w:rsidRPr="00382B4E">
        <w:t>По подразделу 0314 «Другие вопросы в области национальной безопасности и правоохранительной деятельности» проекто</w:t>
      </w:r>
      <w:r w:rsidR="00202298" w:rsidRPr="00382B4E">
        <w:t>м бюджета запланированы расходы:</w:t>
      </w:r>
    </w:p>
    <w:p w:rsidR="00E94A38" w:rsidRPr="00AA1C6B" w:rsidRDefault="0074397E" w:rsidP="00F05DA4">
      <w:pPr>
        <w:tabs>
          <w:tab w:val="left" w:pos="567"/>
          <w:tab w:val="left" w:pos="709"/>
        </w:tabs>
        <w:ind w:firstLine="567"/>
        <w:jc w:val="both"/>
      </w:pPr>
      <w:r w:rsidRPr="00AA1C6B">
        <w:t>на реализацию мероприятий в рамка</w:t>
      </w:r>
      <w:r w:rsidR="00A12A93" w:rsidRPr="00AA1C6B">
        <w:t>х</w:t>
      </w:r>
      <w:r w:rsidRPr="00AA1C6B">
        <w:t xml:space="preserve"> муниципальной целевой программы «</w:t>
      </w:r>
      <w:r w:rsidR="00FC5EFA" w:rsidRPr="00AA1C6B">
        <w:t>Обеспечение пожарной безопасности городского поселения Хорлово на 2015-2019 годы»</w:t>
      </w:r>
      <w:r w:rsidR="00202298" w:rsidRPr="00AA1C6B">
        <w:t xml:space="preserve"> в сумме 2 </w:t>
      </w:r>
      <w:r w:rsidR="00382B4E" w:rsidRPr="00AA1C6B">
        <w:t>655</w:t>
      </w:r>
      <w:r w:rsidR="00202298" w:rsidRPr="00AA1C6B">
        <w:t>,0 тыс. рублей</w:t>
      </w:r>
      <w:r w:rsidR="00AA16EA">
        <w:t>;</w:t>
      </w:r>
    </w:p>
    <w:p w:rsidR="00915DB8" w:rsidRPr="00AA16EA" w:rsidRDefault="00915DB8" w:rsidP="00F05DA4">
      <w:pPr>
        <w:tabs>
          <w:tab w:val="left" w:pos="567"/>
          <w:tab w:val="left" w:pos="709"/>
        </w:tabs>
        <w:ind w:firstLine="567"/>
        <w:jc w:val="both"/>
      </w:pPr>
      <w:r w:rsidRPr="00AA16EA">
        <w:lastRenderedPageBreak/>
        <w:t>на реализацию мероприятий подпрограммы «Общая безопасность» муниципальной целевой программы «Безопасность городского поселения Хорлово на период 2015-2019 годы» в сумме 100,0 тыс. рублей, в том числе:</w:t>
      </w:r>
    </w:p>
    <w:p w:rsidR="00915DB8" w:rsidRPr="00AA16EA" w:rsidRDefault="00915DB8" w:rsidP="00F05DA4">
      <w:pPr>
        <w:tabs>
          <w:tab w:val="left" w:pos="567"/>
          <w:tab w:val="left" w:pos="709"/>
        </w:tabs>
        <w:ind w:firstLine="567"/>
        <w:jc w:val="both"/>
      </w:pPr>
      <w:r w:rsidRPr="00AA16EA">
        <w:t>- установка 2-х камер на зданиях администрации –</w:t>
      </w:r>
      <w:r w:rsidR="00DC3870" w:rsidRPr="00AA16EA">
        <w:t xml:space="preserve"> </w:t>
      </w:r>
      <w:r w:rsidRPr="00AA16EA">
        <w:t>50,0 тыс. рублей;</w:t>
      </w:r>
    </w:p>
    <w:p w:rsidR="00915DB8" w:rsidRPr="00AA16EA" w:rsidRDefault="00915DB8" w:rsidP="00F05DA4">
      <w:pPr>
        <w:tabs>
          <w:tab w:val="left" w:pos="567"/>
          <w:tab w:val="left" w:pos="709"/>
        </w:tabs>
        <w:ind w:firstLine="567"/>
        <w:jc w:val="both"/>
      </w:pPr>
      <w:r w:rsidRPr="00AA16EA">
        <w:t>- восстановление охранной сигнализации –</w:t>
      </w:r>
      <w:r w:rsidR="00DC3870" w:rsidRPr="00AA16EA">
        <w:t xml:space="preserve"> </w:t>
      </w:r>
      <w:r w:rsidRPr="00AA16EA">
        <w:t>50,0 тыс. рублей.</w:t>
      </w:r>
    </w:p>
    <w:p w:rsidR="00915DB8" w:rsidRPr="00AA16EA" w:rsidRDefault="00915DB8" w:rsidP="00915DB8">
      <w:pPr>
        <w:tabs>
          <w:tab w:val="left" w:pos="567"/>
          <w:tab w:val="left" w:pos="709"/>
        </w:tabs>
        <w:ind w:firstLine="567"/>
        <w:jc w:val="both"/>
      </w:pPr>
      <w:r w:rsidRPr="00AA16EA">
        <w:t>на реализацию мероприятий подпрограммы «Мероприятия по предупреждению экстремизма и терроризма» муниципальной целевой программы «Безопасность городского поселения Хорлово на период 2015-2019 годы» в сумме 35,0 тыс. рублей, из них:</w:t>
      </w:r>
    </w:p>
    <w:p w:rsidR="00915DB8" w:rsidRPr="00AA16EA" w:rsidRDefault="00915DB8" w:rsidP="00DC3870">
      <w:pPr>
        <w:tabs>
          <w:tab w:val="left" w:pos="567"/>
          <w:tab w:val="left" w:pos="709"/>
        </w:tabs>
        <w:ind w:firstLine="567"/>
        <w:jc w:val="both"/>
      </w:pPr>
      <w:r w:rsidRPr="00AA16EA">
        <w:t>- приобретение агитационных и методических материалов, наглядной агитации – в сумме 35, тыс. рублей.</w:t>
      </w:r>
    </w:p>
    <w:p w:rsidR="00AC6BCA" w:rsidRPr="00AA16EA" w:rsidRDefault="00AC6BCA" w:rsidP="00926A92">
      <w:pPr>
        <w:tabs>
          <w:tab w:val="left" w:pos="567"/>
          <w:tab w:val="left" w:pos="709"/>
        </w:tabs>
        <w:ind w:firstLine="567"/>
        <w:jc w:val="both"/>
      </w:pPr>
      <w:r w:rsidRPr="00AA16EA">
        <w:t xml:space="preserve">Расчеты расходов произведены в соответствии с </w:t>
      </w:r>
      <w:r w:rsidRPr="00AA16EA">
        <w:rPr>
          <w:bCs/>
        </w:rPr>
        <w:t>Законом Московской области от 28.10.</w:t>
      </w:r>
      <w:r w:rsidR="00F17E3E" w:rsidRPr="00AA16EA">
        <w:rPr>
          <w:bCs/>
        </w:rPr>
        <w:t>2011 № 176/2011-ОЗ (редакция</w:t>
      </w:r>
      <w:r w:rsidRPr="00AA16EA">
        <w:rPr>
          <w:bCs/>
        </w:rPr>
        <w:t xml:space="preserve"> от </w:t>
      </w:r>
      <w:r w:rsidR="00A87EFF" w:rsidRPr="00AA16EA">
        <w:t xml:space="preserve">13.11.2014 </w:t>
      </w:r>
      <w:hyperlink r:id="rId19" w:history="1">
        <w:r w:rsidR="00F17E3E" w:rsidRPr="00AA16EA">
          <w:t>№</w:t>
        </w:r>
        <w:r w:rsidR="007D4970" w:rsidRPr="00AA16EA">
          <w:t> </w:t>
        </w:r>
        <w:r w:rsidR="00A87EFF" w:rsidRPr="00AA16EA">
          <w:t>146/2014-ОЗ</w:t>
        </w:r>
      </w:hyperlink>
      <w:r w:rsidRPr="00AA16EA">
        <w:rPr>
          <w:bCs/>
        </w:rPr>
        <w:t>)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 (принят постановле</w:t>
      </w:r>
      <w:r w:rsidR="00F17E3E" w:rsidRPr="00AA16EA">
        <w:rPr>
          <w:bCs/>
        </w:rPr>
        <w:t>нием Мособлдумы от 20.10.2011    № </w:t>
      </w:r>
      <w:r w:rsidRPr="00AA16EA">
        <w:rPr>
          <w:bCs/>
        </w:rPr>
        <w:t>5/173-П) (вместе с «Нормативом расходов в сфере обеспечения деятельности органов местного самоуправления и муниципальных органов муниципальных образований Московской области»).</w:t>
      </w:r>
      <w:r w:rsidRPr="00AA16EA">
        <w:t xml:space="preserve"> Расчеты, определяющие объемы запланированных бюджетных ассигнований по данному разделу представлены с материалами пояснительной записки к проекту бюджета. Данные проверены и являются достоверными.</w:t>
      </w:r>
    </w:p>
    <w:p w:rsidR="00A4766E" w:rsidRPr="00AA16EA" w:rsidRDefault="00A4766E" w:rsidP="00F05DA4">
      <w:pPr>
        <w:tabs>
          <w:tab w:val="left" w:pos="567"/>
          <w:tab w:val="left" w:pos="709"/>
        </w:tabs>
        <w:ind w:firstLine="567"/>
        <w:jc w:val="both"/>
      </w:pPr>
      <w:r w:rsidRPr="00AA16EA">
        <w:t xml:space="preserve">По разделу 0400 «Национальная экономика» </w:t>
      </w:r>
      <w:r w:rsidR="00F008DB" w:rsidRPr="00AA16EA">
        <w:t>о</w:t>
      </w:r>
      <w:r w:rsidRPr="00AA16EA">
        <w:t xml:space="preserve">бъем расходов, предусмотренных </w:t>
      </w:r>
      <w:r w:rsidR="005C0F50" w:rsidRPr="00AA16EA">
        <w:t>проектом бюджета</w:t>
      </w:r>
      <w:r w:rsidRPr="00AA16EA">
        <w:t xml:space="preserve">, предлагается утвердить в сумме </w:t>
      </w:r>
      <w:r w:rsidR="00AA16EA" w:rsidRPr="00AA16EA">
        <w:t>35 414,8</w:t>
      </w:r>
      <w:r w:rsidR="005C0F50" w:rsidRPr="00AA16EA">
        <w:t xml:space="preserve"> </w:t>
      </w:r>
      <w:r w:rsidRPr="00AA16EA">
        <w:t>тыс</w:t>
      </w:r>
      <w:r w:rsidR="00F008DB" w:rsidRPr="00AA16EA">
        <w:t>.</w:t>
      </w:r>
      <w:r w:rsidRPr="00AA16EA">
        <w:t xml:space="preserve"> руб</w:t>
      </w:r>
      <w:r w:rsidR="00912041" w:rsidRPr="00AA16EA">
        <w:t>лей</w:t>
      </w:r>
      <w:r w:rsidR="00F008DB" w:rsidRPr="00AA16EA">
        <w:t>,</w:t>
      </w:r>
      <w:r w:rsidRPr="00AA16EA">
        <w:t xml:space="preserve"> с </w:t>
      </w:r>
      <w:r w:rsidR="005C0F50" w:rsidRPr="00AA16EA">
        <w:t>увеличением</w:t>
      </w:r>
      <w:r w:rsidRPr="00AA16EA">
        <w:t xml:space="preserve"> к бюджету 201</w:t>
      </w:r>
      <w:r w:rsidR="00A12A93" w:rsidRPr="00AA16EA">
        <w:t>4</w:t>
      </w:r>
      <w:r w:rsidRPr="00AA16EA">
        <w:t xml:space="preserve"> года </w:t>
      </w:r>
      <w:r w:rsidR="00A12A93" w:rsidRPr="00AA16EA">
        <w:t>в 2,</w:t>
      </w:r>
      <w:r w:rsidR="00AA16EA" w:rsidRPr="00AA16EA">
        <w:t>2</w:t>
      </w:r>
      <w:r w:rsidR="00A12A93" w:rsidRPr="00AA16EA">
        <w:t xml:space="preserve"> раза.</w:t>
      </w:r>
      <w:r w:rsidRPr="00AA16EA">
        <w:t xml:space="preserve"> Удельный вес расходов по </w:t>
      </w:r>
      <w:r w:rsidR="00F008DB" w:rsidRPr="00AA16EA">
        <w:t xml:space="preserve">данному </w:t>
      </w:r>
      <w:r w:rsidRPr="00AA16EA">
        <w:t>разделу в общем объеме расходов</w:t>
      </w:r>
      <w:r w:rsidR="005C0F50" w:rsidRPr="00AA16EA">
        <w:t xml:space="preserve"> бюджета</w:t>
      </w:r>
      <w:r w:rsidR="00F008DB" w:rsidRPr="00AA16EA">
        <w:t xml:space="preserve"> поселения</w:t>
      </w:r>
      <w:r w:rsidRPr="00AA16EA">
        <w:t xml:space="preserve"> составит </w:t>
      </w:r>
      <w:r w:rsidR="00AA16EA" w:rsidRPr="00AA16EA">
        <w:t>27,9</w:t>
      </w:r>
      <w:r w:rsidR="00F008DB" w:rsidRPr="00AA16EA">
        <w:t>%</w:t>
      </w:r>
      <w:r w:rsidR="00F05DA4" w:rsidRPr="00AA16EA">
        <w:t>.</w:t>
      </w:r>
    </w:p>
    <w:p w:rsidR="00874CF1" w:rsidRPr="005C0EF7" w:rsidRDefault="00A4766E" w:rsidP="00F05DA4">
      <w:pPr>
        <w:pStyle w:val="ConsPlusNormal"/>
        <w:tabs>
          <w:tab w:val="left" w:pos="567"/>
          <w:tab w:val="left" w:pos="709"/>
        </w:tabs>
        <w:ind w:firstLine="567"/>
        <w:jc w:val="both"/>
        <w:rPr>
          <w:rFonts w:ascii="Times New Roman" w:hAnsi="Times New Roman" w:cs="Times New Roman"/>
          <w:sz w:val="24"/>
          <w:szCs w:val="24"/>
        </w:rPr>
      </w:pPr>
      <w:r w:rsidRPr="005C0EF7">
        <w:rPr>
          <w:rFonts w:ascii="Times New Roman" w:hAnsi="Times New Roman" w:cs="Times New Roman"/>
          <w:sz w:val="24"/>
          <w:szCs w:val="24"/>
        </w:rPr>
        <w:t xml:space="preserve">Анализ расходов по данному разделу показывает, что </w:t>
      </w:r>
      <w:r w:rsidR="00F008DB" w:rsidRPr="005C0EF7">
        <w:rPr>
          <w:rFonts w:ascii="Times New Roman" w:hAnsi="Times New Roman" w:cs="Times New Roman"/>
          <w:sz w:val="24"/>
          <w:szCs w:val="24"/>
        </w:rPr>
        <w:t>з</w:t>
      </w:r>
      <w:r w:rsidRPr="005C0EF7">
        <w:rPr>
          <w:rFonts w:ascii="Times New Roman" w:hAnsi="Times New Roman" w:cs="Times New Roman"/>
          <w:sz w:val="24"/>
          <w:szCs w:val="24"/>
        </w:rPr>
        <w:t xml:space="preserve">начительное </w:t>
      </w:r>
      <w:r w:rsidR="005C0F50" w:rsidRPr="005C0EF7">
        <w:rPr>
          <w:rFonts w:ascii="Times New Roman" w:hAnsi="Times New Roman" w:cs="Times New Roman"/>
          <w:sz w:val="24"/>
          <w:szCs w:val="24"/>
        </w:rPr>
        <w:t>увеличение</w:t>
      </w:r>
      <w:r w:rsidRPr="005C0EF7">
        <w:rPr>
          <w:rFonts w:ascii="Times New Roman" w:hAnsi="Times New Roman" w:cs="Times New Roman"/>
          <w:sz w:val="24"/>
          <w:szCs w:val="24"/>
        </w:rPr>
        <w:t xml:space="preserve"> ассигнований предусматривается по подраздел</w:t>
      </w:r>
      <w:r w:rsidR="00072C85" w:rsidRPr="005C0EF7">
        <w:rPr>
          <w:rFonts w:ascii="Times New Roman" w:hAnsi="Times New Roman" w:cs="Times New Roman"/>
          <w:sz w:val="24"/>
          <w:szCs w:val="24"/>
        </w:rPr>
        <w:t>у</w:t>
      </w:r>
      <w:r w:rsidRPr="005C0EF7">
        <w:rPr>
          <w:rFonts w:ascii="Times New Roman" w:hAnsi="Times New Roman" w:cs="Times New Roman"/>
          <w:sz w:val="24"/>
          <w:szCs w:val="24"/>
        </w:rPr>
        <w:t xml:space="preserve"> 04</w:t>
      </w:r>
      <w:r w:rsidR="00F008DB" w:rsidRPr="005C0EF7">
        <w:rPr>
          <w:rFonts w:ascii="Times New Roman" w:hAnsi="Times New Roman" w:cs="Times New Roman"/>
          <w:sz w:val="24"/>
          <w:szCs w:val="24"/>
        </w:rPr>
        <w:t>09</w:t>
      </w:r>
      <w:r w:rsidRPr="005C0EF7">
        <w:rPr>
          <w:rFonts w:ascii="Times New Roman" w:hAnsi="Times New Roman" w:cs="Times New Roman"/>
          <w:sz w:val="24"/>
          <w:szCs w:val="24"/>
        </w:rPr>
        <w:t xml:space="preserve"> «</w:t>
      </w:r>
      <w:r w:rsidR="00F008DB" w:rsidRPr="005C0EF7">
        <w:rPr>
          <w:rFonts w:ascii="Times New Roman" w:hAnsi="Times New Roman" w:cs="Times New Roman"/>
          <w:bCs/>
          <w:sz w:val="24"/>
          <w:szCs w:val="24"/>
        </w:rPr>
        <w:t>Дорожное хозяйство</w:t>
      </w:r>
      <w:r w:rsidRPr="005C0EF7">
        <w:rPr>
          <w:rFonts w:ascii="Times New Roman" w:hAnsi="Times New Roman" w:cs="Times New Roman"/>
          <w:sz w:val="24"/>
          <w:szCs w:val="24"/>
        </w:rPr>
        <w:t>»</w:t>
      </w:r>
      <w:r w:rsidR="00F008DB" w:rsidRPr="005C0EF7">
        <w:rPr>
          <w:rFonts w:ascii="Times New Roman" w:hAnsi="Times New Roman" w:cs="Times New Roman"/>
          <w:sz w:val="24"/>
          <w:szCs w:val="24"/>
        </w:rPr>
        <w:t xml:space="preserve">, а именно </w:t>
      </w:r>
      <w:r w:rsidRPr="005C0EF7">
        <w:rPr>
          <w:rFonts w:ascii="Times New Roman" w:hAnsi="Times New Roman" w:cs="Times New Roman"/>
          <w:sz w:val="24"/>
          <w:szCs w:val="24"/>
        </w:rPr>
        <w:t xml:space="preserve">на </w:t>
      </w:r>
      <w:r w:rsidR="00242754" w:rsidRPr="005C0EF7">
        <w:rPr>
          <w:rFonts w:ascii="Times New Roman" w:hAnsi="Times New Roman" w:cs="Times New Roman"/>
          <w:sz w:val="24"/>
          <w:szCs w:val="24"/>
        </w:rPr>
        <w:t>33 248,8</w:t>
      </w:r>
      <w:r w:rsidR="00F008DB" w:rsidRPr="005C0EF7">
        <w:rPr>
          <w:rFonts w:ascii="Times New Roman" w:hAnsi="Times New Roman" w:cs="Times New Roman"/>
          <w:sz w:val="24"/>
          <w:szCs w:val="24"/>
        </w:rPr>
        <w:t xml:space="preserve"> тыс. руб</w:t>
      </w:r>
      <w:r w:rsidR="00912041" w:rsidRPr="005C0EF7">
        <w:rPr>
          <w:rFonts w:ascii="Times New Roman" w:hAnsi="Times New Roman" w:cs="Times New Roman"/>
          <w:sz w:val="24"/>
          <w:szCs w:val="24"/>
        </w:rPr>
        <w:t>лей</w:t>
      </w:r>
      <w:r w:rsidR="00F008DB" w:rsidRPr="005C0EF7">
        <w:rPr>
          <w:rFonts w:ascii="Times New Roman" w:hAnsi="Times New Roman" w:cs="Times New Roman"/>
          <w:sz w:val="24"/>
          <w:szCs w:val="24"/>
        </w:rPr>
        <w:t xml:space="preserve"> или </w:t>
      </w:r>
      <w:r w:rsidR="005C0EF7" w:rsidRPr="005C0EF7">
        <w:rPr>
          <w:rFonts w:ascii="Times New Roman" w:hAnsi="Times New Roman" w:cs="Times New Roman"/>
          <w:sz w:val="24"/>
          <w:szCs w:val="24"/>
        </w:rPr>
        <w:t>в 2,4</w:t>
      </w:r>
      <w:r w:rsidR="00E40B22" w:rsidRPr="005C0EF7">
        <w:rPr>
          <w:rFonts w:ascii="Times New Roman" w:hAnsi="Times New Roman" w:cs="Times New Roman"/>
          <w:sz w:val="24"/>
          <w:szCs w:val="24"/>
        </w:rPr>
        <w:t xml:space="preserve"> раза</w:t>
      </w:r>
      <w:r w:rsidR="00C31462" w:rsidRPr="005C0EF7">
        <w:rPr>
          <w:rFonts w:ascii="Times New Roman" w:hAnsi="Times New Roman" w:cs="Times New Roman"/>
          <w:sz w:val="24"/>
          <w:szCs w:val="24"/>
        </w:rPr>
        <w:t>.</w:t>
      </w:r>
    </w:p>
    <w:p w:rsidR="00DC3870" w:rsidRPr="005C0EF7" w:rsidRDefault="00874CF1" w:rsidP="00F05DA4">
      <w:pPr>
        <w:pStyle w:val="ConsPlusNormal"/>
        <w:tabs>
          <w:tab w:val="left" w:pos="567"/>
          <w:tab w:val="left" w:pos="709"/>
        </w:tabs>
        <w:ind w:firstLine="567"/>
        <w:jc w:val="both"/>
        <w:rPr>
          <w:rFonts w:ascii="Times New Roman" w:hAnsi="Times New Roman"/>
          <w:sz w:val="24"/>
          <w:szCs w:val="24"/>
        </w:rPr>
      </w:pPr>
      <w:r w:rsidRPr="005C0EF7">
        <w:rPr>
          <w:rFonts w:ascii="Times New Roman" w:hAnsi="Times New Roman" w:cs="Times New Roman"/>
          <w:sz w:val="24"/>
          <w:szCs w:val="24"/>
        </w:rPr>
        <w:t>Причиной увеличения расходов п</w:t>
      </w:r>
      <w:r w:rsidR="008B7B78" w:rsidRPr="005C0EF7">
        <w:rPr>
          <w:rFonts w:ascii="Times New Roman" w:hAnsi="Times New Roman"/>
          <w:sz w:val="24"/>
          <w:szCs w:val="24"/>
        </w:rPr>
        <w:t xml:space="preserve">о данному подразделу </w:t>
      </w:r>
      <w:r w:rsidR="00AB4838" w:rsidRPr="005C0EF7">
        <w:rPr>
          <w:rFonts w:ascii="Times New Roman" w:hAnsi="Times New Roman"/>
          <w:sz w:val="24"/>
          <w:szCs w:val="24"/>
        </w:rPr>
        <w:t xml:space="preserve">являются </w:t>
      </w:r>
      <w:r w:rsidR="006A278F" w:rsidRPr="005C0EF7">
        <w:rPr>
          <w:rFonts w:ascii="Times New Roman" w:hAnsi="Times New Roman"/>
          <w:sz w:val="24"/>
          <w:szCs w:val="24"/>
        </w:rPr>
        <w:t xml:space="preserve">расходы </w:t>
      </w:r>
      <w:r w:rsidR="00E40B22" w:rsidRPr="005C0EF7">
        <w:rPr>
          <w:rFonts w:ascii="Times New Roman" w:hAnsi="Times New Roman"/>
          <w:sz w:val="24"/>
          <w:szCs w:val="24"/>
        </w:rPr>
        <w:t>по муниципальной целевой программе «Развитие дорожного хозяйства городского поселения Хорлово и повышение безопасности дорожного движения на 2015-2019 годы»</w:t>
      </w:r>
      <w:r w:rsidR="00DC3870" w:rsidRPr="005C0EF7">
        <w:rPr>
          <w:rFonts w:ascii="Times New Roman" w:hAnsi="Times New Roman"/>
          <w:sz w:val="24"/>
          <w:szCs w:val="24"/>
        </w:rPr>
        <w:t xml:space="preserve"> на сумму </w:t>
      </w:r>
      <w:r w:rsidR="005C0EF7">
        <w:rPr>
          <w:rFonts w:ascii="Times New Roman" w:hAnsi="Times New Roman"/>
          <w:sz w:val="24"/>
          <w:szCs w:val="24"/>
        </w:rPr>
        <w:t>33 248,8</w:t>
      </w:r>
      <w:r w:rsidR="00DC3870" w:rsidRPr="005C0EF7">
        <w:rPr>
          <w:rFonts w:ascii="Times New Roman" w:hAnsi="Times New Roman"/>
          <w:sz w:val="24"/>
          <w:szCs w:val="24"/>
        </w:rPr>
        <w:t xml:space="preserve"> тыс. рублей, в том числе:</w:t>
      </w:r>
    </w:p>
    <w:p w:rsidR="00C31462" w:rsidRPr="005C0EF7" w:rsidRDefault="00DC3870" w:rsidP="00DC3870">
      <w:pPr>
        <w:tabs>
          <w:tab w:val="left" w:pos="567"/>
          <w:tab w:val="left" w:pos="709"/>
        </w:tabs>
        <w:ind w:firstLine="567"/>
        <w:jc w:val="both"/>
      </w:pPr>
      <w:r w:rsidRPr="005C0EF7">
        <w:t>на реализацию мероприятий муниципальной целевой программы «</w:t>
      </w:r>
      <w:r w:rsidR="00AB4838" w:rsidRPr="005C0EF7">
        <w:t>Развитие дорожного хозяйства городского поселения Хорлово и повышение безопасности дорожного движения на</w:t>
      </w:r>
      <w:r w:rsidRPr="005C0EF7">
        <w:t xml:space="preserve"> 2015-2019 годы» в сумме</w:t>
      </w:r>
      <w:r w:rsidR="00C31462" w:rsidRPr="005C0EF7">
        <w:t xml:space="preserve"> </w:t>
      </w:r>
      <w:r w:rsidR="005C0EF7" w:rsidRPr="005C0EF7">
        <w:t>31 606,6</w:t>
      </w:r>
      <w:r w:rsidR="00C31462" w:rsidRPr="005C0EF7">
        <w:t xml:space="preserve"> тыс. рублей, в том числе:</w:t>
      </w:r>
    </w:p>
    <w:p w:rsidR="00DC3870" w:rsidRPr="00C5073F" w:rsidRDefault="00C31462" w:rsidP="00DC3870">
      <w:pPr>
        <w:tabs>
          <w:tab w:val="left" w:pos="567"/>
          <w:tab w:val="left" w:pos="709"/>
        </w:tabs>
        <w:ind w:firstLine="567"/>
        <w:jc w:val="both"/>
      </w:pPr>
      <w:r w:rsidRPr="00C5073F">
        <w:t xml:space="preserve">подпрограмма «Ремонт дорог и тротуаров» в сумме </w:t>
      </w:r>
      <w:r w:rsidR="00C5073F" w:rsidRPr="00C5073F">
        <w:t>31 606</w:t>
      </w:r>
      <w:r w:rsidR="00C5073F">
        <w:t>,6 тыс. рублей;</w:t>
      </w:r>
    </w:p>
    <w:p w:rsidR="00AB4838" w:rsidRPr="008D7CD7" w:rsidRDefault="00AB4838" w:rsidP="00F05DA4">
      <w:pPr>
        <w:pStyle w:val="ConsPlusNormal"/>
        <w:tabs>
          <w:tab w:val="left" w:pos="567"/>
          <w:tab w:val="left" w:pos="709"/>
        </w:tabs>
        <w:ind w:firstLine="567"/>
        <w:jc w:val="both"/>
        <w:rPr>
          <w:rFonts w:ascii="Times New Roman" w:hAnsi="Times New Roman"/>
          <w:sz w:val="24"/>
          <w:szCs w:val="24"/>
        </w:rPr>
      </w:pPr>
      <w:r w:rsidRPr="008D7CD7">
        <w:rPr>
          <w:rFonts w:ascii="Times New Roman" w:hAnsi="Times New Roman"/>
          <w:sz w:val="24"/>
          <w:szCs w:val="24"/>
        </w:rPr>
        <w:t>подпрограмм</w:t>
      </w:r>
      <w:r w:rsidR="00C31462" w:rsidRPr="008D7CD7">
        <w:rPr>
          <w:rFonts w:ascii="Times New Roman" w:hAnsi="Times New Roman"/>
          <w:sz w:val="24"/>
          <w:szCs w:val="24"/>
        </w:rPr>
        <w:t>а</w:t>
      </w:r>
      <w:r w:rsidRPr="008D7CD7">
        <w:rPr>
          <w:rFonts w:ascii="Times New Roman" w:hAnsi="Times New Roman"/>
          <w:sz w:val="24"/>
          <w:szCs w:val="24"/>
        </w:rPr>
        <w:t xml:space="preserve"> «Содержание дорог, тротуаров и обеспечение безопасности на дорогах» </w:t>
      </w:r>
      <w:r w:rsidR="00E603EE" w:rsidRPr="008D7CD7">
        <w:rPr>
          <w:rFonts w:ascii="Times New Roman" w:hAnsi="Times New Roman"/>
          <w:sz w:val="24"/>
          <w:szCs w:val="24"/>
        </w:rPr>
        <w:t>1 192,0 тыс. рублей, из них:</w:t>
      </w:r>
    </w:p>
    <w:p w:rsidR="00E603EE" w:rsidRPr="008D7CD7" w:rsidRDefault="00E603EE" w:rsidP="00F05DA4">
      <w:pPr>
        <w:pStyle w:val="ConsPlusNormal"/>
        <w:tabs>
          <w:tab w:val="left" w:pos="567"/>
          <w:tab w:val="left" w:pos="709"/>
        </w:tabs>
        <w:ind w:firstLine="567"/>
        <w:jc w:val="both"/>
        <w:rPr>
          <w:rFonts w:ascii="Times New Roman" w:hAnsi="Times New Roman"/>
          <w:sz w:val="24"/>
          <w:szCs w:val="24"/>
        </w:rPr>
      </w:pPr>
      <w:r w:rsidRPr="008D7CD7">
        <w:rPr>
          <w:rFonts w:ascii="Times New Roman" w:hAnsi="Times New Roman"/>
          <w:sz w:val="24"/>
          <w:szCs w:val="24"/>
        </w:rPr>
        <w:t>- расходы по очистке автомобильных дорог от снега, посыпка от наледи, нанесение дорожной разметки, установка дорожных знаков и указателей</w:t>
      </w:r>
      <w:r w:rsidR="006A278F" w:rsidRPr="008D7CD7">
        <w:rPr>
          <w:rFonts w:ascii="Times New Roman" w:hAnsi="Times New Roman"/>
          <w:sz w:val="24"/>
          <w:szCs w:val="24"/>
        </w:rPr>
        <w:t xml:space="preserve"> – 1 182,0 тыс. рублей;</w:t>
      </w:r>
    </w:p>
    <w:p w:rsidR="006A278F" w:rsidRPr="008D7CD7" w:rsidRDefault="006A278F" w:rsidP="00F05DA4">
      <w:pPr>
        <w:pStyle w:val="ConsPlusNormal"/>
        <w:tabs>
          <w:tab w:val="left" w:pos="567"/>
          <w:tab w:val="left" w:pos="709"/>
        </w:tabs>
        <w:ind w:firstLine="567"/>
        <w:jc w:val="both"/>
        <w:rPr>
          <w:rFonts w:ascii="Times New Roman" w:hAnsi="Times New Roman"/>
          <w:sz w:val="24"/>
          <w:szCs w:val="24"/>
        </w:rPr>
      </w:pPr>
      <w:r w:rsidRPr="008D7CD7">
        <w:rPr>
          <w:rFonts w:ascii="Times New Roman" w:hAnsi="Times New Roman"/>
          <w:sz w:val="24"/>
          <w:szCs w:val="24"/>
        </w:rPr>
        <w:t>- изготовление смет – 10,0 тыс. рублей.</w:t>
      </w:r>
    </w:p>
    <w:p w:rsidR="00354F92" w:rsidRPr="008D7CD7" w:rsidRDefault="00354F92" w:rsidP="00926A92">
      <w:pPr>
        <w:tabs>
          <w:tab w:val="left" w:pos="567"/>
          <w:tab w:val="left" w:pos="709"/>
        </w:tabs>
        <w:ind w:firstLine="567"/>
        <w:jc w:val="both"/>
      </w:pPr>
      <w:r w:rsidRPr="008D7CD7">
        <w:t xml:space="preserve">Расчеты по расходам произведены в соответствии с методикой </w:t>
      </w:r>
      <w:r w:rsidRPr="008D7CD7">
        <w:rPr>
          <w:bCs/>
        </w:rPr>
        <w:t xml:space="preserve">определения </w:t>
      </w:r>
      <w:r w:rsidRPr="008D7CD7">
        <w:t xml:space="preserve">расчетных показателей общей стоимости предоставления муниципальных услуг, оказываемых за счет средств бюджетов поселений и городских округов Московской области по вопросам местного значения, относящимся к полномочиям поселений, </w:t>
      </w:r>
      <w:r w:rsidRPr="008D7CD7">
        <w:rPr>
          <w:bCs/>
        </w:rPr>
        <w:t>на 201</w:t>
      </w:r>
      <w:r w:rsidR="001237E4" w:rsidRPr="008D7CD7">
        <w:rPr>
          <w:bCs/>
        </w:rPr>
        <w:t>5 год и на плановый период 2016</w:t>
      </w:r>
      <w:r w:rsidRPr="008D7CD7">
        <w:rPr>
          <w:bCs/>
        </w:rPr>
        <w:t xml:space="preserve"> и 201</w:t>
      </w:r>
      <w:r w:rsidR="001237E4" w:rsidRPr="008D7CD7">
        <w:rPr>
          <w:bCs/>
        </w:rPr>
        <w:t>7</w:t>
      </w:r>
      <w:r w:rsidRPr="008D7CD7">
        <w:rPr>
          <w:bCs/>
        </w:rPr>
        <w:t xml:space="preserve"> годов (Приложение 1</w:t>
      </w:r>
      <w:r w:rsidR="001237E4" w:rsidRPr="008D7CD7">
        <w:rPr>
          <w:bCs/>
        </w:rPr>
        <w:t>7</w:t>
      </w:r>
      <w:r w:rsidRPr="008D7CD7">
        <w:rPr>
          <w:bCs/>
        </w:rPr>
        <w:t xml:space="preserve"> к Закону Московской области «О бюджете Московской области на 2014 год и на плановый период 2015 и 2016 годов»).</w:t>
      </w:r>
    </w:p>
    <w:p w:rsidR="006A278F" w:rsidRPr="008D7CD7" w:rsidRDefault="00A4766E" w:rsidP="006A278F">
      <w:pPr>
        <w:pStyle w:val="ConsPlusNormal"/>
        <w:ind w:firstLine="567"/>
        <w:jc w:val="both"/>
        <w:rPr>
          <w:rFonts w:ascii="Times New Roman" w:hAnsi="Times New Roman" w:cs="Times New Roman"/>
          <w:sz w:val="24"/>
          <w:szCs w:val="24"/>
        </w:rPr>
      </w:pPr>
      <w:r w:rsidRPr="008D7CD7">
        <w:rPr>
          <w:rFonts w:ascii="Times New Roman" w:hAnsi="Times New Roman" w:cs="Times New Roman"/>
          <w:sz w:val="24"/>
          <w:szCs w:val="24"/>
        </w:rPr>
        <w:t xml:space="preserve">По подразделу 0412 «Другие вопросы в области национальной экономики» </w:t>
      </w:r>
      <w:r w:rsidR="00FB65D5" w:rsidRPr="008D7CD7">
        <w:rPr>
          <w:rFonts w:ascii="Times New Roman" w:hAnsi="Times New Roman" w:cs="Times New Roman"/>
          <w:sz w:val="24"/>
          <w:szCs w:val="24"/>
        </w:rPr>
        <w:t xml:space="preserve">проектом бюджета </w:t>
      </w:r>
      <w:r w:rsidRPr="008D7CD7">
        <w:rPr>
          <w:rFonts w:ascii="Times New Roman" w:hAnsi="Times New Roman" w:cs="Times New Roman"/>
          <w:sz w:val="24"/>
          <w:szCs w:val="24"/>
        </w:rPr>
        <w:t xml:space="preserve">предусмотрены ассигнования в сумме </w:t>
      </w:r>
      <w:r w:rsidR="008D7CD7" w:rsidRPr="008D7CD7">
        <w:rPr>
          <w:rFonts w:ascii="Times New Roman" w:hAnsi="Times New Roman" w:cs="Times New Roman"/>
          <w:sz w:val="24"/>
          <w:szCs w:val="24"/>
        </w:rPr>
        <w:t>2 166</w:t>
      </w:r>
      <w:r w:rsidR="00354F92" w:rsidRPr="008D7CD7">
        <w:rPr>
          <w:rFonts w:ascii="Times New Roman" w:hAnsi="Times New Roman" w:cs="Times New Roman"/>
          <w:sz w:val="24"/>
          <w:szCs w:val="24"/>
        </w:rPr>
        <w:t>,0</w:t>
      </w:r>
      <w:r w:rsidRPr="008D7CD7">
        <w:rPr>
          <w:rFonts w:ascii="Times New Roman" w:hAnsi="Times New Roman" w:cs="Times New Roman"/>
          <w:sz w:val="24"/>
          <w:szCs w:val="24"/>
        </w:rPr>
        <w:t xml:space="preserve"> тыс</w:t>
      </w:r>
      <w:r w:rsidR="00F008DB" w:rsidRPr="008D7CD7">
        <w:rPr>
          <w:rFonts w:ascii="Times New Roman" w:hAnsi="Times New Roman" w:cs="Times New Roman"/>
          <w:sz w:val="24"/>
          <w:szCs w:val="24"/>
        </w:rPr>
        <w:t>.</w:t>
      </w:r>
      <w:r w:rsidRPr="008D7CD7">
        <w:rPr>
          <w:rFonts w:ascii="Times New Roman" w:hAnsi="Times New Roman" w:cs="Times New Roman"/>
          <w:sz w:val="24"/>
          <w:szCs w:val="24"/>
        </w:rPr>
        <w:t xml:space="preserve"> руб</w:t>
      </w:r>
      <w:r w:rsidR="00912041" w:rsidRPr="008D7CD7">
        <w:rPr>
          <w:rFonts w:ascii="Times New Roman" w:hAnsi="Times New Roman" w:cs="Times New Roman"/>
          <w:sz w:val="24"/>
          <w:szCs w:val="24"/>
        </w:rPr>
        <w:t>лей</w:t>
      </w:r>
      <w:r w:rsidRPr="008D7CD7">
        <w:rPr>
          <w:rFonts w:ascii="Times New Roman" w:hAnsi="Times New Roman" w:cs="Times New Roman"/>
          <w:sz w:val="24"/>
          <w:szCs w:val="24"/>
        </w:rPr>
        <w:t xml:space="preserve">, с </w:t>
      </w:r>
      <w:r w:rsidR="00354F92" w:rsidRPr="008D7CD7">
        <w:rPr>
          <w:rFonts w:ascii="Times New Roman" w:hAnsi="Times New Roman" w:cs="Times New Roman"/>
          <w:sz w:val="24"/>
          <w:szCs w:val="24"/>
        </w:rPr>
        <w:t>уменьшением</w:t>
      </w:r>
      <w:r w:rsidRPr="008D7CD7">
        <w:rPr>
          <w:rFonts w:ascii="Times New Roman" w:hAnsi="Times New Roman" w:cs="Times New Roman"/>
          <w:sz w:val="24"/>
          <w:szCs w:val="24"/>
        </w:rPr>
        <w:t xml:space="preserve"> к уровню 201</w:t>
      </w:r>
      <w:r w:rsidR="001237E4" w:rsidRPr="008D7CD7">
        <w:rPr>
          <w:rFonts w:ascii="Times New Roman" w:hAnsi="Times New Roman" w:cs="Times New Roman"/>
          <w:sz w:val="24"/>
          <w:szCs w:val="24"/>
        </w:rPr>
        <w:t>4</w:t>
      </w:r>
      <w:r w:rsidRPr="008D7CD7">
        <w:rPr>
          <w:rFonts w:ascii="Times New Roman" w:hAnsi="Times New Roman" w:cs="Times New Roman"/>
          <w:sz w:val="24"/>
          <w:szCs w:val="24"/>
        </w:rPr>
        <w:t xml:space="preserve"> года на </w:t>
      </w:r>
      <w:r w:rsidR="008D7CD7" w:rsidRPr="008D7CD7">
        <w:rPr>
          <w:rFonts w:ascii="Times New Roman" w:hAnsi="Times New Roman" w:cs="Times New Roman"/>
          <w:sz w:val="24"/>
          <w:szCs w:val="24"/>
        </w:rPr>
        <w:t>11,0</w:t>
      </w:r>
      <w:r w:rsidR="00F008DB" w:rsidRPr="008D7CD7">
        <w:rPr>
          <w:rFonts w:ascii="Times New Roman" w:hAnsi="Times New Roman" w:cs="Times New Roman"/>
          <w:sz w:val="24"/>
          <w:szCs w:val="24"/>
        </w:rPr>
        <w:t>%.</w:t>
      </w:r>
    </w:p>
    <w:p w:rsidR="006A278F" w:rsidRPr="008D7CD7" w:rsidRDefault="005670A3" w:rsidP="00F05DA4">
      <w:pPr>
        <w:pStyle w:val="ConsPlusNormal"/>
        <w:tabs>
          <w:tab w:val="left" w:pos="567"/>
          <w:tab w:val="left" w:pos="709"/>
        </w:tabs>
        <w:ind w:firstLine="567"/>
        <w:jc w:val="both"/>
        <w:rPr>
          <w:rFonts w:ascii="Times New Roman" w:hAnsi="Times New Roman" w:cs="Times New Roman"/>
          <w:sz w:val="24"/>
          <w:szCs w:val="24"/>
        </w:rPr>
      </w:pPr>
      <w:r w:rsidRPr="008D7CD7">
        <w:rPr>
          <w:rFonts w:ascii="Times New Roman" w:hAnsi="Times New Roman" w:cs="Times New Roman"/>
          <w:sz w:val="24"/>
          <w:szCs w:val="24"/>
        </w:rPr>
        <w:t>По данному подразделу планируются средства на</w:t>
      </w:r>
      <w:r w:rsidR="006A278F" w:rsidRPr="008D7CD7">
        <w:rPr>
          <w:rFonts w:ascii="Times New Roman" w:hAnsi="Times New Roman" w:cs="Times New Roman"/>
          <w:sz w:val="24"/>
          <w:szCs w:val="24"/>
        </w:rPr>
        <w:t xml:space="preserve"> реализацию</w:t>
      </w:r>
      <w:r w:rsidRPr="008D7CD7">
        <w:rPr>
          <w:rFonts w:ascii="Times New Roman" w:hAnsi="Times New Roman" w:cs="Times New Roman"/>
          <w:sz w:val="24"/>
          <w:szCs w:val="24"/>
        </w:rPr>
        <w:t xml:space="preserve"> мероприяти</w:t>
      </w:r>
      <w:r w:rsidR="006A278F" w:rsidRPr="008D7CD7">
        <w:rPr>
          <w:rFonts w:ascii="Times New Roman" w:hAnsi="Times New Roman" w:cs="Times New Roman"/>
          <w:sz w:val="24"/>
          <w:szCs w:val="24"/>
        </w:rPr>
        <w:t>й:</w:t>
      </w:r>
    </w:p>
    <w:p w:rsidR="003D0342" w:rsidRPr="008D7CD7" w:rsidRDefault="003D0342" w:rsidP="00F05DA4">
      <w:pPr>
        <w:pStyle w:val="ConsPlusNormal"/>
        <w:tabs>
          <w:tab w:val="left" w:pos="567"/>
          <w:tab w:val="left" w:pos="709"/>
        </w:tabs>
        <w:ind w:firstLine="567"/>
        <w:jc w:val="both"/>
        <w:rPr>
          <w:rFonts w:ascii="Times New Roman" w:hAnsi="Times New Roman" w:cs="Times New Roman"/>
          <w:sz w:val="24"/>
          <w:szCs w:val="24"/>
        </w:rPr>
      </w:pPr>
      <w:r w:rsidRPr="008D7CD7">
        <w:rPr>
          <w:rFonts w:ascii="Times New Roman" w:hAnsi="Times New Roman" w:cs="Times New Roman"/>
          <w:sz w:val="24"/>
          <w:szCs w:val="24"/>
        </w:rPr>
        <w:lastRenderedPageBreak/>
        <w:t>по транспортировке в морг умерших, не имеющих супруга, близких, иных родственников, а также умерших других категорий для производства</w:t>
      </w:r>
      <w:r w:rsidR="008D7CD7">
        <w:rPr>
          <w:rFonts w:ascii="Times New Roman" w:hAnsi="Times New Roman" w:cs="Times New Roman"/>
          <w:sz w:val="24"/>
          <w:szCs w:val="24"/>
        </w:rPr>
        <w:t xml:space="preserve"> судебно-медицинской экспертизы;</w:t>
      </w:r>
    </w:p>
    <w:p w:rsidR="00A4766E" w:rsidRPr="008D7CD7" w:rsidRDefault="003D0342" w:rsidP="00F05DA4">
      <w:pPr>
        <w:pStyle w:val="ConsPlusNormal"/>
        <w:tabs>
          <w:tab w:val="left" w:pos="567"/>
          <w:tab w:val="left" w:pos="709"/>
        </w:tabs>
        <w:ind w:firstLine="567"/>
        <w:jc w:val="both"/>
        <w:rPr>
          <w:rFonts w:ascii="Times New Roman" w:hAnsi="Times New Roman" w:cs="Times New Roman"/>
          <w:sz w:val="24"/>
          <w:szCs w:val="24"/>
        </w:rPr>
      </w:pPr>
      <w:r w:rsidRPr="008D7CD7">
        <w:rPr>
          <w:rFonts w:ascii="Times New Roman" w:hAnsi="Times New Roman" w:cs="Times New Roman"/>
          <w:sz w:val="24"/>
          <w:szCs w:val="24"/>
        </w:rPr>
        <w:t>м</w:t>
      </w:r>
      <w:r w:rsidR="001237E4" w:rsidRPr="008D7CD7">
        <w:rPr>
          <w:rFonts w:ascii="Times New Roman" w:hAnsi="Times New Roman" w:cs="Times New Roman"/>
          <w:sz w:val="24"/>
          <w:szCs w:val="24"/>
        </w:rPr>
        <w:t>униципальной целевой программ</w:t>
      </w:r>
      <w:r w:rsidRPr="008D7CD7">
        <w:rPr>
          <w:rFonts w:ascii="Times New Roman" w:hAnsi="Times New Roman" w:cs="Times New Roman"/>
          <w:sz w:val="24"/>
          <w:szCs w:val="24"/>
        </w:rPr>
        <w:t>ы</w:t>
      </w:r>
      <w:r w:rsidR="001237E4" w:rsidRPr="008D7CD7">
        <w:rPr>
          <w:rFonts w:ascii="Times New Roman" w:hAnsi="Times New Roman" w:cs="Times New Roman"/>
          <w:sz w:val="24"/>
          <w:szCs w:val="24"/>
        </w:rPr>
        <w:t xml:space="preserve"> «Управление муниципальной собственностью городского поселения Хорлово на 2015-2019 годы»</w:t>
      </w:r>
      <w:r w:rsidRPr="008D7CD7">
        <w:rPr>
          <w:rFonts w:ascii="Times New Roman" w:hAnsi="Times New Roman" w:cs="Times New Roman"/>
          <w:sz w:val="24"/>
          <w:szCs w:val="24"/>
        </w:rPr>
        <w:t xml:space="preserve"> в сумме 1 655,0 тыс. рублей, из них:</w:t>
      </w:r>
    </w:p>
    <w:p w:rsidR="003D0342" w:rsidRPr="008D7CD7" w:rsidRDefault="003D0342" w:rsidP="00F05DA4">
      <w:pPr>
        <w:pStyle w:val="ConsPlusNormal"/>
        <w:tabs>
          <w:tab w:val="left" w:pos="567"/>
          <w:tab w:val="left" w:pos="709"/>
        </w:tabs>
        <w:ind w:firstLine="567"/>
        <w:jc w:val="both"/>
        <w:rPr>
          <w:rFonts w:ascii="Times New Roman" w:hAnsi="Times New Roman" w:cs="Times New Roman"/>
          <w:sz w:val="24"/>
          <w:szCs w:val="24"/>
        </w:rPr>
      </w:pPr>
      <w:r w:rsidRPr="008D7CD7">
        <w:rPr>
          <w:rFonts w:ascii="Times New Roman" w:hAnsi="Times New Roman" w:cs="Times New Roman"/>
          <w:sz w:val="24"/>
          <w:szCs w:val="24"/>
        </w:rPr>
        <w:t>- изготовление межевых планов на земельные участки – 1 182,0 тыс. рублей;</w:t>
      </w:r>
    </w:p>
    <w:p w:rsidR="003D0342" w:rsidRPr="008D7CD7" w:rsidRDefault="003D0342" w:rsidP="00F05DA4">
      <w:pPr>
        <w:pStyle w:val="ConsPlusNormal"/>
        <w:tabs>
          <w:tab w:val="left" w:pos="567"/>
          <w:tab w:val="left" w:pos="709"/>
        </w:tabs>
        <w:ind w:firstLine="567"/>
        <w:jc w:val="both"/>
        <w:rPr>
          <w:rFonts w:ascii="Times New Roman" w:hAnsi="Times New Roman" w:cs="Times New Roman"/>
          <w:sz w:val="24"/>
          <w:szCs w:val="24"/>
        </w:rPr>
      </w:pPr>
      <w:r w:rsidRPr="008D7CD7">
        <w:rPr>
          <w:rFonts w:ascii="Times New Roman" w:hAnsi="Times New Roman" w:cs="Times New Roman"/>
          <w:sz w:val="24"/>
          <w:szCs w:val="24"/>
        </w:rPr>
        <w:t>- формирование земельных участков – 453,0 тыс. рублей;</w:t>
      </w:r>
    </w:p>
    <w:p w:rsidR="003D0342" w:rsidRPr="008D7CD7" w:rsidRDefault="008D7CD7" w:rsidP="00F05DA4">
      <w:pPr>
        <w:pStyle w:val="ConsPlusNormal"/>
        <w:tabs>
          <w:tab w:val="left" w:pos="567"/>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 </w:t>
      </w:r>
      <w:r w:rsidR="003D0342" w:rsidRPr="008D7CD7">
        <w:rPr>
          <w:rFonts w:ascii="Times New Roman" w:hAnsi="Times New Roman" w:cs="Times New Roman"/>
          <w:sz w:val="24"/>
          <w:szCs w:val="24"/>
        </w:rPr>
        <w:t>расходы на организацию учета объектов, находящихся в муниципальной собственности – 20,0 тыс. рублей.</w:t>
      </w:r>
    </w:p>
    <w:p w:rsidR="00354F92" w:rsidRPr="008D7CD7" w:rsidRDefault="00354F92" w:rsidP="00F05DA4">
      <w:pPr>
        <w:tabs>
          <w:tab w:val="left" w:pos="567"/>
          <w:tab w:val="left" w:pos="709"/>
        </w:tabs>
        <w:ind w:firstLine="567"/>
        <w:jc w:val="both"/>
      </w:pPr>
      <w:r w:rsidRPr="008D7CD7">
        <w:t>Расчеты, определяющие объемы запланированных бюджетных ассигнований по данному подразделу представлены с материалами пояснительной записки к проекту бюджета. Данные проверены и являются достоверными.</w:t>
      </w:r>
    </w:p>
    <w:p w:rsidR="007748B4" w:rsidRPr="0095483A" w:rsidRDefault="007748B4" w:rsidP="00F05DA4">
      <w:pPr>
        <w:tabs>
          <w:tab w:val="left" w:pos="567"/>
          <w:tab w:val="left" w:pos="709"/>
        </w:tabs>
        <w:ind w:firstLine="567"/>
        <w:jc w:val="both"/>
      </w:pPr>
      <w:r w:rsidRPr="0095483A">
        <w:t xml:space="preserve">Общий объем ассигнований по разделу 0500 </w:t>
      </w:r>
      <w:r w:rsidR="007433AC" w:rsidRPr="0095483A">
        <w:t>«</w:t>
      </w:r>
      <w:r w:rsidRPr="0095483A">
        <w:t>Жилищно-коммунальное хозяйство</w:t>
      </w:r>
      <w:r w:rsidR="007433AC" w:rsidRPr="0095483A">
        <w:t>»</w:t>
      </w:r>
      <w:r w:rsidRPr="0095483A">
        <w:t xml:space="preserve"> на 201</w:t>
      </w:r>
      <w:r w:rsidR="001237E4" w:rsidRPr="0095483A">
        <w:t>5</w:t>
      </w:r>
      <w:r w:rsidRPr="0095483A">
        <w:t xml:space="preserve"> год предусмотрен в размере </w:t>
      </w:r>
      <w:r w:rsidR="008D7CD7" w:rsidRPr="0095483A">
        <w:t>26 118,0</w:t>
      </w:r>
      <w:r w:rsidRPr="0095483A">
        <w:rPr>
          <w:bCs/>
        </w:rPr>
        <w:t xml:space="preserve"> </w:t>
      </w:r>
      <w:r w:rsidRPr="0095483A">
        <w:t>тыс. руб</w:t>
      </w:r>
      <w:r w:rsidR="00912041" w:rsidRPr="0095483A">
        <w:t>лей</w:t>
      </w:r>
      <w:r w:rsidRPr="0095483A">
        <w:t xml:space="preserve">, что на </w:t>
      </w:r>
      <w:r w:rsidR="008D7CD7" w:rsidRPr="0095483A">
        <w:t>95,7</w:t>
      </w:r>
      <w:r w:rsidRPr="0095483A">
        <w:t xml:space="preserve">% </w:t>
      </w:r>
      <w:r w:rsidR="00E73DA9" w:rsidRPr="0095483A">
        <w:t>выше</w:t>
      </w:r>
      <w:r w:rsidRPr="0095483A">
        <w:t xml:space="preserve"> показателей 201</w:t>
      </w:r>
      <w:r w:rsidR="001237E4" w:rsidRPr="0095483A">
        <w:t>4</w:t>
      </w:r>
      <w:r w:rsidRPr="0095483A">
        <w:t xml:space="preserve"> года. Удельный вес расходов в общем объеме расходов бюджета составляет </w:t>
      </w:r>
      <w:r w:rsidR="0095483A" w:rsidRPr="0095483A">
        <w:t>20,6</w:t>
      </w:r>
      <w:r w:rsidRPr="0095483A">
        <w:t>%.</w:t>
      </w:r>
    </w:p>
    <w:p w:rsidR="007748B4" w:rsidRPr="0095483A" w:rsidRDefault="007748B4" w:rsidP="00F05DA4">
      <w:pPr>
        <w:tabs>
          <w:tab w:val="left" w:pos="567"/>
          <w:tab w:val="left" w:pos="709"/>
        </w:tabs>
        <w:ind w:firstLine="567"/>
        <w:jc w:val="both"/>
      </w:pPr>
      <w:r w:rsidRPr="0095483A">
        <w:t>По подразделу 0501 «Жилищное хозяйство»</w:t>
      </w:r>
      <w:r w:rsidR="00E73DA9" w:rsidRPr="0095483A">
        <w:t xml:space="preserve"> на 2015</w:t>
      </w:r>
      <w:r w:rsidRPr="0095483A">
        <w:t xml:space="preserve"> год предусмотрены ассигнования в размере</w:t>
      </w:r>
      <w:r w:rsidR="00527F4C" w:rsidRPr="0095483A">
        <w:t xml:space="preserve"> </w:t>
      </w:r>
      <w:r w:rsidR="0095483A" w:rsidRPr="0095483A">
        <w:t>6 262,0</w:t>
      </w:r>
      <w:r w:rsidRPr="0095483A">
        <w:t xml:space="preserve"> тыс. руб</w:t>
      </w:r>
      <w:r w:rsidR="00912041" w:rsidRPr="0095483A">
        <w:t>лей</w:t>
      </w:r>
      <w:r w:rsidRPr="0095483A">
        <w:t xml:space="preserve">, что </w:t>
      </w:r>
      <w:r w:rsidR="00E73DA9" w:rsidRPr="0095483A">
        <w:t>выше</w:t>
      </w:r>
      <w:r w:rsidRPr="0095483A">
        <w:t xml:space="preserve"> </w:t>
      </w:r>
      <w:r w:rsidR="00747F91" w:rsidRPr="0095483A">
        <w:t>показателей</w:t>
      </w:r>
      <w:r w:rsidRPr="0095483A">
        <w:t xml:space="preserve"> 201</w:t>
      </w:r>
      <w:r w:rsidR="00E73DA9" w:rsidRPr="0095483A">
        <w:t>4</w:t>
      </w:r>
      <w:r w:rsidRPr="0095483A">
        <w:t xml:space="preserve"> год</w:t>
      </w:r>
      <w:r w:rsidR="00747F91" w:rsidRPr="0095483A">
        <w:t>а</w:t>
      </w:r>
      <w:r w:rsidRPr="0095483A">
        <w:t xml:space="preserve"> на </w:t>
      </w:r>
      <w:r w:rsidR="0095483A" w:rsidRPr="0095483A">
        <w:t>5 867,54</w:t>
      </w:r>
      <w:r w:rsidRPr="0095483A">
        <w:t xml:space="preserve"> тыс. руб</w:t>
      </w:r>
      <w:r w:rsidR="00912041" w:rsidRPr="0095483A">
        <w:t>лей</w:t>
      </w:r>
      <w:r w:rsidRPr="0095483A">
        <w:t xml:space="preserve"> или </w:t>
      </w:r>
      <w:r w:rsidR="00E73DA9" w:rsidRPr="0095483A">
        <w:t xml:space="preserve">в </w:t>
      </w:r>
      <w:r w:rsidR="0095483A" w:rsidRPr="0095483A">
        <w:t>15,8</w:t>
      </w:r>
      <w:r w:rsidR="00E73DA9" w:rsidRPr="0095483A">
        <w:t xml:space="preserve"> раз</w:t>
      </w:r>
      <w:r w:rsidRPr="0095483A">
        <w:t>.</w:t>
      </w:r>
    </w:p>
    <w:p w:rsidR="00C96CF4" w:rsidRPr="0095483A" w:rsidRDefault="007748B4" w:rsidP="00F05DA4">
      <w:pPr>
        <w:pStyle w:val="23"/>
        <w:tabs>
          <w:tab w:val="left" w:pos="567"/>
          <w:tab w:val="left" w:pos="709"/>
        </w:tabs>
        <w:suppressAutoHyphens/>
        <w:spacing w:after="0"/>
        <w:ind w:left="0" w:firstLine="567"/>
        <w:jc w:val="both"/>
        <w:rPr>
          <w:sz w:val="24"/>
          <w:szCs w:val="24"/>
        </w:rPr>
      </w:pPr>
      <w:r w:rsidRPr="0095483A">
        <w:rPr>
          <w:sz w:val="24"/>
          <w:szCs w:val="24"/>
        </w:rPr>
        <w:t>По данному подразделу</w:t>
      </w:r>
      <w:r w:rsidRPr="0095483A">
        <w:t xml:space="preserve"> </w:t>
      </w:r>
      <w:r w:rsidR="00E73DA9" w:rsidRPr="0095483A">
        <w:rPr>
          <w:sz w:val="24"/>
          <w:szCs w:val="24"/>
        </w:rPr>
        <w:t>предусматриваются расходы по муниципальной адресной программе «Жилище городского поселения Хорлово на 2015-2019 годы»</w:t>
      </w:r>
      <w:r w:rsidR="00C96CF4" w:rsidRPr="0095483A">
        <w:rPr>
          <w:sz w:val="24"/>
          <w:szCs w:val="24"/>
        </w:rPr>
        <w:t xml:space="preserve"> в сумме </w:t>
      </w:r>
      <w:r w:rsidR="0095483A" w:rsidRPr="0095483A">
        <w:rPr>
          <w:sz w:val="24"/>
          <w:szCs w:val="24"/>
        </w:rPr>
        <w:t>6 262,0</w:t>
      </w:r>
      <w:r w:rsidR="00C96CF4" w:rsidRPr="0095483A">
        <w:rPr>
          <w:sz w:val="24"/>
          <w:szCs w:val="24"/>
        </w:rPr>
        <w:t xml:space="preserve"> тыс. рублей</w:t>
      </w:r>
      <w:r w:rsidR="0095483A">
        <w:rPr>
          <w:sz w:val="24"/>
          <w:szCs w:val="24"/>
        </w:rPr>
        <w:t>.</w:t>
      </w:r>
    </w:p>
    <w:p w:rsidR="007748B4" w:rsidRPr="0095483A" w:rsidRDefault="007748B4" w:rsidP="0095483A">
      <w:pPr>
        <w:tabs>
          <w:tab w:val="left" w:pos="567"/>
          <w:tab w:val="left" w:pos="709"/>
        </w:tabs>
        <w:ind w:firstLine="567"/>
        <w:jc w:val="both"/>
      </w:pPr>
      <w:r w:rsidRPr="0095483A">
        <w:t>По подразделу 0502 «</w:t>
      </w:r>
      <w:r w:rsidR="00373B26" w:rsidRPr="0095483A">
        <w:t>К</w:t>
      </w:r>
      <w:r w:rsidRPr="0095483A">
        <w:t>оммунальное хозяйство» на 201</w:t>
      </w:r>
      <w:r w:rsidR="00E73DA9" w:rsidRPr="0095483A">
        <w:t>5</w:t>
      </w:r>
      <w:r w:rsidRPr="0095483A">
        <w:t xml:space="preserve"> год предусмотрены ассигнования в размере </w:t>
      </w:r>
      <w:r w:rsidR="0024620F" w:rsidRPr="0095483A">
        <w:t>3</w:t>
      </w:r>
      <w:r w:rsidR="00E73DA9" w:rsidRPr="0095483A">
        <w:t> 1</w:t>
      </w:r>
      <w:r w:rsidR="0095483A" w:rsidRPr="0095483A">
        <w:t>2</w:t>
      </w:r>
      <w:r w:rsidR="00E73DA9" w:rsidRPr="0095483A">
        <w:t>8,9</w:t>
      </w:r>
      <w:r w:rsidR="00527F4C" w:rsidRPr="0095483A">
        <w:t xml:space="preserve"> тыс. рублей</w:t>
      </w:r>
      <w:r w:rsidR="00207118" w:rsidRPr="0095483A">
        <w:t xml:space="preserve">. </w:t>
      </w:r>
      <w:r w:rsidRPr="0095483A">
        <w:t xml:space="preserve">По данному подразделу предусматриваются расходы </w:t>
      </w:r>
      <w:r w:rsidR="002A1C4F" w:rsidRPr="0095483A">
        <w:t xml:space="preserve">на реализацию мероприятий </w:t>
      </w:r>
      <w:r w:rsidR="00A144FB" w:rsidRPr="0095483A">
        <w:t>по муниципальной адресной программе «Развитие жилищно-коммунального хозяйств</w:t>
      </w:r>
      <w:r w:rsidR="00E73DA9" w:rsidRPr="0095483A">
        <w:t>а городского поселения Хорлово на</w:t>
      </w:r>
      <w:r w:rsidR="00A144FB" w:rsidRPr="0095483A">
        <w:t xml:space="preserve"> 201</w:t>
      </w:r>
      <w:r w:rsidR="00E73DA9" w:rsidRPr="0095483A">
        <w:t>5-2019 годы</w:t>
      </w:r>
      <w:r w:rsidR="00A144FB" w:rsidRPr="0095483A">
        <w:t>»</w:t>
      </w:r>
      <w:r w:rsidR="0095483A" w:rsidRPr="0095483A">
        <w:t xml:space="preserve"> на сумму 3 12</w:t>
      </w:r>
      <w:r w:rsidR="002A1C4F" w:rsidRPr="0095483A">
        <w:t>8,9 тыс. рублей</w:t>
      </w:r>
      <w:r w:rsidR="0095483A" w:rsidRPr="0095483A">
        <w:t>.</w:t>
      </w:r>
    </w:p>
    <w:p w:rsidR="007748B4" w:rsidRPr="0095483A" w:rsidRDefault="007748B4" w:rsidP="00926A92">
      <w:pPr>
        <w:tabs>
          <w:tab w:val="left" w:pos="567"/>
          <w:tab w:val="left" w:pos="709"/>
        </w:tabs>
        <w:ind w:firstLine="567"/>
        <w:jc w:val="both"/>
      </w:pPr>
      <w:r w:rsidRPr="0095483A">
        <w:t>По</w:t>
      </w:r>
      <w:r w:rsidR="00E93EAE" w:rsidRPr="0095483A">
        <w:t xml:space="preserve"> подразделу 0503 «Благоустройство» на 2014 год </w:t>
      </w:r>
      <w:r w:rsidRPr="0095483A">
        <w:t>предусмотрено</w:t>
      </w:r>
      <w:r w:rsidR="00E93EAE" w:rsidRPr="0095483A">
        <w:t xml:space="preserve"> </w:t>
      </w:r>
      <w:r w:rsidRPr="0095483A">
        <w:t xml:space="preserve">финансирование в объеме </w:t>
      </w:r>
      <w:r w:rsidR="0095483A" w:rsidRPr="0095483A">
        <w:t>16 727,1</w:t>
      </w:r>
      <w:r w:rsidRPr="0095483A">
        <w:t xml:space="preserve"> тыс. руб</w:t>
      </w:r>
      <w:r w:rsidR="00CA1426" w:rsidRPr="0095483A">
        <w:t>лей</w:t>
      </w:r>
      <w:r w:rsidRPr="0095483A">
        <w:t xml:space="preserve">, что составляет в удельном весе расходов по разделу – </w:t>
      </w:r>
      <w:r w:rsidR="005B6ABE" w:rsidRPr="0095483A">
        <w:t>6</w:t>
      </w:r>
      <w:r w:rsidR="0095483A" w:rsidRPr="0095483A">
        <w:t>4</w:t>
      </w:r>
      <w:r w:rsidR="005B6ABE" w:rsidRPr="0095483A">
        <w:t>%.</w:t>
      </w:r>
    </w:p>
    <w:p w:rsidR="00E93EAE" w:rsidRPr="00DF1CED" w:rsidRDefault="00E93EAE" w:rsidP="00926A92">
      <w:pPr>
        <w:tabs>
          <w:tab w:val="left" w:pos="567"/>
          <w:tab w:val="left" w:pos="709"/>
        </w:tabs>
        <w:ind w:firstLine="567"/>
        <w:jc w:val="both"/>
      </w:pPr>
      <w:r w:rsidRPr="00DF1CED">
        <w:t>По сравнению с показателями 201</w:t>
      </w:r>
      <w:r w:rsidR="005B6ABE" w:rsidRPr="00DF1CED">
        <w:t>4</w:t>
      </w:r>
      <w:r w:rsidRPr="00DF1CED">
        <w:t xml:space="preserve"> года объем ассигнований по данному </w:t>
      </w:r>
      <w:r w:rsidR="00A40CFA" w:rsidRPr="00DF1CED">
        <w:t>под</w:t>
      </w:r>
      <w:r w:rsidRPr="00DF1CED">
        <w:t xml:space="preserve">разделу </w:t>
      </w:r>
      <w:r w:rsidR="005B6ABE" w:rsidRPr="00DF1CED">
        <w:t>увеличился</w:t>
      </w:r>
      <w:r w:rsidRPr="00DF1CED">
        <w:t xml:space="preserve"> на </w:t>
      </w:r>
      <w:r w:rsidR="00DF1CED" w:rsidRPr="00DF1CED">
        <w:t>7 241,2</w:t>
      </w:r>
      <w:r w:rsidRPr="00DF1CED">
        <w:t xml:space="preserve"> тыс. руб</w:t>
      </w:r>
      <w:r w:rsidR="00CA1426" w:rsidRPr="00DF1CED">
        <w:t>лей</w:t>
      </w:r>
      <w:r w:rsidRPr="00DF1CED">
        <w:t xml:space="preserve"> или на </w:t>
      </w:r>
      <w:r w:rsidR="00DF1CED" w:rsidRPr="00DF1CED">
        <w:t>76,3</w:t>
      </w:r>
      <w:r w:rsidRPr="00DF1CED">
        <w:t>%.</w:t>
      </w:r>
    </w:p>
    <w:p w:rsidR="005154C3" w:rsidRPr="00DF1CED" w:rsidRDefault="006F7942" w:rsidP="005154C3">
      <w:pPr>
        <w:pStyle w:val="ConsPlusNormal"/>
        <w:tabs>
          <w:tab w:val="left" w:pos="567"/>
          <w:tab w:val="left" w:pos="709"/>
        </w:tabs>
        <w:ind w:firstLine="567"/>
        <w:jc w:val="both"/>
        <w:rPr>
          <w:rFonts w:ascii="Times New Roman" w:hAnsi="Times New Roman" w:cs="Times New Roman"/>
          <w:sz w:val="24"/>
          <w:szCs w:val="24"/>
        </w:rPr>
      </w:pPr>
      <w:r w:rsidRPr="00DF1CED">
        <w:rPr>
          <w:rFonts w:ascii="Times New Roman" w:hAnsi="Times New Roman" w:cs="Times New Roman"/>
          <w:sz w:val="24"/>
          <w:szCs w:val="24"/>
        </w:rPr>
        <w:t>По подразделу</w:t>
      </w:r>
      <w:r w:rsidR="00A40CFA" w:rsidRPr="00DF1CED">
        <w:rPr>
          <w:rFonts w:ascii="Times New Roman" w:hAnsi="Times New Roman" w:cs="Times New Roman"/>
          <w:sz w:val="24"/>
          <w:szCs w:val="24"/>
        </w:rPr>
        <w:t xml:space="preserve"> «Благоустройство»</w:t>
      </w:r>
      <w:r w:rsidRPr="00DF1CED">
        <w:rPr>
          <w:rFonts w:ascii="Times New Roman" w:hAnsi="Times New Roman" w:cs="Times New Roman"/>
          <w:sz w:val="24"/>
          <w:szCs w:val="24"/>
        </w:rPr>
        <w:t xml:space="preserve"> запланированы расходы</w:t>
      </w:r>
      <w:r w:rsidR="002A1C4F" w:rsidRPr="00DF1CED">
        <w:rPr>
          <w:rFonts w:ascii="Times New Roman" w:hAnsi="Times New Roman" w:cs="Times New Roman"/>
          <w:sz w:val="24"/>
          <w:szCs w:val="24"/>
        </w:rPr>
        <w:t>:</w:t>
      </w:r>
    </w:p>
    <w:p w:rsidR="007C7669" w:rsidRPr="00DF1CED" w:rsidRDefault="006F7942" w:rsidP="00926A92">
      <w:pPr>
        <w:pStyle w:val="ConsPlusNormal"/>
        <w:tabs>
          <w:tab w:val="left" w:pos="567"/>
          <w:tab w:val="left" w:pos="709"/>
        </w:tabs>
        <w:ind w:firstLine="567"/>
        <w:jc w:val="both"/>
        <w:rPr>
          <w:rFonts w:ascii="Times New Roman" w:hAnsi="Times New Roman" w:cs="Times New Roman"/>
          <w:sz w:val="24"/>
          <w:szCs w:val="24"/>
        </w:rPr>
      </w:pPr>
      <w:r w:rsidRPr="00DF1CED">
        <w:rPr>
          <w:rFonts w:ascii="Times New Roman" w:hAnsi="Times New Roman" w:cs="Times New Roman"/>
          <w:sz w:val="24"/>
          <w:szCs w:val="24"/>
        </w:rPr>
        <w:t xml:space="preserve">на </w:t>
      </w:r>
      <w:r w:rsidR="002A1C4F" w:rsidRPr="00DF1CED">
        <w:rPr>
          <w:rFonts w:ascii="Times New Roman" w:hAnsi="Times New Roman" w:cs="Times New Roman"/>
          <w:sz w:val="24"/>
          <w:szCs w:val="24"/>
        </w:rPr>
        <w:t>реализацию</w:t>
      </w:r>
      <w:r w:rsidRPr="00DF1CED">
        <w:rPr>
          <w:rFonts w:ascii="Times New Roman" w:hAnsi="Times New Roman" w:cs="Times New Roman"/>
          <w:sz w:val="24"/>
          <w:szCs w:val="24"/>
        </w:rPr>
        <w:t xml:space="preserve"> мероприятий </w:t>
      </w:r>
      <w:r w:rsidR="00207118" w:rsidRPr="00DF1CED">
        <w:rPr>
          <w:rFonts w:ascii="Times New Roman" w:hAnsi="Times New Roman" w:cs="Times New Roman"/>
          <w:sz w:val="24"/>
          <w:szCs w:val="24"/>
        </w:rPr>
        <w:t>муниципальной ад</w:t>
      </w:r>
      <w:r w:rsidR="002A1C4F" w:rsidRPr="00DF1CED">
        <w:rPr>
          <w:rFonts w:ascii="Times New Roman" w:hAnsi="Times New Roman" w:cs="Times New Roman"/>
          <w:sz w:val="24"/>
          <w:szCs w:val="24"/>
        </w:rPr>
        <w:t>ресной программ</w:t>
      </w:r>
      <w:r w:rsidR="007C7669" w:rsidRPr="00DF1CED">
        <w:rPr>
          <w:rFonts w:ascii="Times New Roman" w:hAnsi="Times New Roman" w:cs="Times New Roman"/>
          <w:sz w:val="24"/>
          <w:szCs w:val="24"/>
        </w:rPr>
        <w:t>ы</w:t>
      </w:r>
      <w:r w:rsidR="002A1C4F" w:rsidRPr="00DF1CED">
        <w:rPr>
          <w:rFonts w:ascii="Times New Roman" w:hAnsi="Times New Roman" w:cs="Times New Roman"/>
          <w:sz w:val="24"/>
          <w:szCs w:val="24"/>
        </w:rPr>
        <w:t xml:space="preserve"> «Благоустройство</w:t>
      </w:r>
      <w:r w:rsidRPr="00DF1CED">
        <w:rPr>
          <w:rFonts w:ascii="Times New Roman" w:hAnsi="Times New Roman" w:cs="Times New Roman"/>
          <w:sz w:val="24"/>
          <w:szCs w:val="24"/>
        </w:rPr>
        <w:t xml:space="preserve"> территории </w:t>
      </w:r>
      <w:r w:rsidR="00207118" w:rsidRPr="00DF1CED">
        <w:rPr>
          <w:rFonts w:ascii="Times New Roman" w:hAnsi="Times New Roman" w:cs="Times New Roman"/>
          <w:sz w:val="24"/>
          <w:szCs w:val="24"/>
        </w:rPr>
        <w:t>городского поселения Хорлово на 2015-2019 годы»</w:t>
      </w:r>
      <w:r w:rsidR="00DF1CED" w:rsidRPr="00DF1CED">
        <w:rPr>
          <w:rFonts w:ascii="Times New Roman" w:hAnsi="Times New Roman" w:cs="Times New Roman"/>
          <w:sz w:val="24"/>
          <w:szCs w:val="24"/>
        </w:rPr>
        <w:t xml:space="preserve"> в сумме 14 540,0</w:t>
      </w:r>
      <w:r w:rsidR="002A1C4F" w:rsidRPr="00DF1CED">
        <w:rPr>
          <w:rFonts w:ascii="Times New Roman" w:hAnsi="Times New Roman" w:cs="Times New Roman"/>
          <w:sz w:val="24"/>
          <w:szCs w:val="24"/>
        </w:rPr>
        <w:t xml:space="preserve"> тыс. рублей</w:t>
      </w:r>
      <w:r w:rsidR="00B87C34" w:rsidRPr="00DF1CED">
        <w:rPr>
          <w:rFonts w:ascii="Times New Roman" w:hAnsi="Times New Roman" w:cs="Times New Roman"/>
          <w:sz w:val="24"/>
          <w:szCs w:val="24"/>
        </w:rPr>
        <w:t>, в том числе</w:t>
      </w:r>
      <w:r w:rsidR="00FE1714" w:rsidRPr="00DF1CED">
        <w:rPr>
          <w:rFonts w:ascii="Times New Roman" w:hAnsi="Times New Roman" w:cs="Times New Roman"/>
          <w:sz w:val="24"/>
          <w:szCs w:val="24"/>
        </w:rPr>
        <w:t>:</w:t>
      </w:r>
    </w:p>
    <w:p w:rsidR="00FE1714" w:rsidRPr="00DF1CED" w:rsidRDefault="00DF1CED" w:rsidP="00926A92">
      <w:pPr>
        <w:pStyle w:val="ConsPlusNormal"/>
        <w:tabs>
          <w:tab w:val="left" w:pos="567"/>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мероприятия подпрограммы</w:t>
      </w:r>
      <w:r w:rsidR="007C7669" w:rsidRPr="00DF1CED">
        <w:rPr>
          <w:rFonts w:ascii="Times New Roman" w:hAnsi="Times New Roman" w:cs="Times New Roman"/>
          <w:sz w:val="24"/>
          <w:szCs w:val="24"/>
        </w:rPr>
        <w:t xml:space="preserve"> «Уличное освещение» в сумме 5 </w:t>
      </w:r>
      <w:r w:rsidRPr="00DF1CED">
        <w:rPr>
          <w:rFonts w:ascii="Times New Roman" w:hAnsi="Times New Roman" w:cs="Times New Roman"/>
          <w:sz w:val="24"/>
          <w:szCs w:val="24"/>
        </w:rPr>
        <w:t>83</w:t>
      </w:r>
      <w:r w:rsidR="007C7669" w:rsidRPr="00DF1CED">
        <w:rPr>
          <w:rFonts w:ascii="Times New Roman" w:hAnsi="Times New Roman" w:cs="Times New Roman"/>
          <w:sz w:val="24"/>
          <w:szCs w:val="24"/>
        </w:rPr>
        <w:t>0,0 тыс. рублей</w:t>
      </w:r>
      <w:r>
        <w:rPr>
          <w:rFonts w:ascii="Times New Roman" w:hAnsi="Times New Roman" w:cs="Times New Roman"/>
          <w:sz w:val="24"/>
          <w:szCs w:val="24"/>
        </w:rPr>
        <w:t>;</w:t>
      </w:r>
    </w:p>
    <w:p w:rsidR="002A1C4F" w:rsidRPr="00DF1CED" w:rsidRDefault="00DF1CED" w:rsidP="00926A92">
      <w:pPr>
        <w:pStyle w:val="ConsPlusNormal"/>
        <w:tabs>
          <w:tab w:val="left" w:pos="567"/>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мероприятия подпрограммы</w:t>
      </w:r>
      <w:r w:rsidRPr="00DF1CED">
        <w:rPr>
          <w:rFonts w:ascii="Times New Roman" w:hAnsi="Times New Roman" w:cs="Times New Roman"/>
          <w:sz w:val="24"/>
          <w:szCs w:val="24"/>
        </w:rPr>
        <w:t xml:space="preserve"> </w:t>
      </w:r>
      <w:r w:rsidR="002A1C4F" w:rsidRPr="00DF1CED">
        <w:rPr>
          <w:rFonts w:ascii="Times New Roman" w:hAnsi="Times New Roman" w:cs="Times New Roman"/>
          <w:sz w:val="24"/>
          <w:szCs w:val="24"/>
        </w:rPr>
        <w:t xml:space="preserve">«Озеленение» </w:t>
      </w:r>
      <w:r w:rsidR="00AD0105" w:rsidRPr="00DF1CED">
        <w:rPr>
          <w:rFonts w:ascii="Times New Roman" w:hAnsi="Times New Roman" w:cs="Times New Roman"/>
          <w:sz w:val="24"/>
          <w:szCs w:val="24"/>
        </w:rPr>
        <w:t xml:space="preserve">в сумме </w:t>
      </w:r>
      <w:r w:rsidRPr="00DF1CED">
        <w:rPr>
          <w:rFonts w:ascii="Times New Roman" w:hAnsi="Times New Roman" w:cs="Times New Roman"/>
          <w:sz w:val="24"/>
          <w:szCs w:val="24"/>
        </w:rPr>
        <w:t>500,0 тыс. рублей;</w:t>
      </w:r>
    </w:p>
    <w:p w:rsidR="00AD0105" w:rsidRPr="00DF1CED" w:rsidRDefault="00DF1CED" w:rsidP="00AD0105">
      <w:pPr>
        <w:pStyle w:val="ConsPlusNormal"/>
        <w:tabs>
          <w:tab w:val="left" w:pos="567"/>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мероприятия подпрограммы</w:t>
      </w:r>
      <w:r w:rsidRPr="00DF1CED">
        <w:rPr>
          <w:rFonts w:ascii="Times New Roman" w:hAnsi="Times New Roman" w:cs="Times New Roman"/>
          <w:sz w:val="24"/>
          <w:szCs w:val="24"/>
        </w:rPr>
        <w:t xml:space="preserve"> </w:t>
      </w:r>
      <w:r w:rsidR="00AD0105" w:rsidRPr="00DF1CED">
        <w:rPr>
          <w:rFonts w:ascii="Times New Roman" w:hAnsi="Times New Roman" w:cs="Times New Roman"/>
          <w:sz w:val="24"/>
          <w:szCs w:val="24"/>
        </w:rPr>
        <w:t xml:space="preserve">«Расходы по организации и содержанию мест захоронения» </w:t>
      </w:r>
      <w:r w:rsidR="00C86C25" w:rsidRPr="00DF1CED">
        <w:rPr>
          <w:rFonts w:ascii="Times New Roman" w:hAnsi="Times New Roman" w:cs="Times New Roman"/>
          <w:sz w:val="24"/>
          <w:szCs w:val="24"/>
        </w:rPr>
        <w:t>в сумме 2 </w:t>
      </w:r>
      <w:r w:rsidRPr="00DF1CED">
        <w:rPr>
          <w:rFonts w:ascii="Times New Roman" w:hAnsi="Times New Roman" w:cs="Times New Roman"/>
          <w:sz w:val="24"/>
          <w:szCs w:val="24"/>
        </w:rPr>
        <w:t>3</w:t>
      </w:r>
      <w:r w:rsidR="00AD0105" w:rsidRPr="00DF1CED">
        <w:rPr>
          <w:rFonts w:ascii="Times New Roman" w:hAnsi="Times New Roman" w:cs="Times New Roman"/>
          <w:sz w:val="24"/>
          <w:szCs w:val="24"/>
        </w:rPr>
        <w:t>50,0 тыс. рублей</w:t>
      </w:r>
      <w:r>
        <w:rPr>
          <w:rFonts w:ascii="Times New Roman" w:hAnsi="Times New Roman" w:cs="Times New Roman"/>
          <w:sz w:val="24"/>
          <w:szCs w:val="24"/>
        </w:rPr>
        <w:t>;</w:t>
      </w:r>
    </w:p>
    <w:p w:rsidR="00AD0105" w:rsidRPr="00DF1CED" w:rsidRDefault="00DF1CED" w:rsidP="00AD0105">
      <w:pPr>
        <w:pStyle w:val="ConsPlusNormal"/>
        <w:tabs>
          <w:tab w:val="left" w:pos="567"/>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мероприятия подпрограммы</w:t>
      </w:r>
      <w:r w:rsidRPr="00DF1CED">
        <w:rPr>
          <w:rFonts w:ascii="Times New Roman" w:hAnsi="Times New Roman" w:cs="Times New Roman"/>
          <w:sz w:val="24"/>
          <w:szCs w:val="24"/>
        </w:rPr>
        <w:t xml:space="preserve"> </w:t>
      </w:r>
      <w:r w:rsidR="00AD0105" w:rsidRPr="00DF1CED">
        <w:rPr>
          <w:rFonts w:ascii="Times New Roman" w:hAnsi="Times New Roman" w:cs="Times New Roman"/>
          <w:sz w:val="24"/>
          <w:szCs w:val="24"/>
        </w:rPr>
        <w:t xml:space="preserve">«Прочие мероприятия по благоустройству» в сумме </w:t>
      </w:r>
      <w:r w:rsidRPr="00DF1CED">
        <w:rPr>
          <w:rFonts w:ascii="Times New Roman" w:hAnsi="Times New Roman" w:cs="Times New Roman"/>
          <w:sz w:val="24"/>
          <w:szCs w:val="24"/>
        </w:rPr>
        <w:t>5 860</w:t>
      </w:r>
      <w:r w:rsidR="00AD0105" w:rsidRPr="00DF1CED">
        <w:rPr>
          <w:rFonts w:ascii="Times New Roman" w:hAnsi="Times New Roman" w:cs="Times New Roman"/>
          <w:sz w:val="24"/>
          <w:szCs w:val="24"/>
        </w:rPr>
        <w:t>,0 тыс. рублей;</w:t>
      </w:r>
    </w:p>
    <w:p w:rsidR="00AD0105" w:rsidRPr="00B86775" w:rsidRDefault="00AD0105" w:rsidP="00AD0105">
      <w:pPr>
        <w:pStyle w:val="ConsPlusNormal"/>
        <w:tabs>
          <w:tab w:val="left" w:pos="567"/>
          <w:tab w:val="left" w:pos="709"/>
        </w:tabs>
        <w:ind w:firstLine="567"/>
        <w:jc w:val="both"/>
        <w:rPr>
          <w:rFonts w:ascii="Times New Roman" w:hAnsi="Times New Roman" w:cs="Times New Roman"/>
          <w:sz w:val="24"/>
          <w:szCs w:val="24"/>
        </w:rPr>
      </w:pPr>
      <w:r w:rsidRPr="00B86775">
        <w:rPr>
          <w:rFonts w:ascii="Times New Roman" w:hAnsi="Times New Roman" w:cs="Times New Roman"/>
          <w:sz w:val="24"/>
          <w:szCs w:val="24"/>
        </w:rPr>
        <w:t xml:space="preserve">на реализацию </w:t>
      </w:r>
      <w:r w:rsidR="00B86775" w:rsidRPr="00B86775">
        <w:rPr>
          <w:rFonts w:ascii="Times New Roman" w:hAnsi="Times New Roman" w:cs="Times New Roman"/>
          <w:sz w:val="24"/>
          <w:szCs w:val="24"/>
        </w:rPr>
        <w:t>мероприятий</w:t>
      </w:r>
      <w:r w:rsidR="000F6F72" w:rsidRPr="00B86775">
        <w:rPr>
          <w:rFonts w:ascii="Times New Roman" w:hAnsi="Times New Roman" w:cs="Times New Roman"/>
          <w:sz w:val="24"/>
          <w:szCs w:val="24"/>
        </w:rPr>
        <w:t xml:space="preserve"> муниципальной целевой программы</w:t>
      </w:r>
      <w:r w:rsidRPr="00B86775">
        <w:rPr>
          <w:rFonts w:ascii="Times New Roman" w:hAnsi="Times New Roman" w:cs="Times New Roman"/>
          <w:sz w:val="24"/>
          <w:szCs w:val="24"/>
        </w:rPr>
        <w:t xml:space="preserve"> «Устройство и содержание детских и спортивных площадок на территории городского поселения </w:t>
      </w:r>
      <w:r w:rsidR="000F6F72" w:rsidRPr="00B86775">
        <w:rPr>
          <w:rFonts w:ascii="Times New Roman" w:hAnsi="Times New Roman" w:cs="Times New Roman"/>
          <w:sz w:val="24"/>
          <w:szCs w:val="24"/>
        </w:rPr>
        <w:t xml:space="preserve">Хорлово </w:t>
      </w:r>
      <w:r w:rsidR="005154C3" w:rsidRPr="00B86775">
        <w:rPr>
          <w:rFonts w:ascii="Times New Roman" w:hAnsi="Times New Roman" w:cs="Times New Roman"/>
          <w:sz w:val="24"/>
          <w:szCs w:val="24"/>
        </w:rPr>
        <w:t>в</w:t>
      </w:r>
      <w:r w:rsidRPr="00B86775">
        <w:rPr>
          <w:rFonts w:ascii="Times New Roman" w:hAnsi="Times New Roman" w:cs="Times New Roman"/>
          <w:sz w:val="24"/>
          <w:szCs w:val="24"/>
        </w:rPr>
        <w:t xml:space="preserve"> 2015-2019 годах» </w:t>
      </w:r>
      <w:r w:rsidR="005154C3" w:rsidRPr="00B86775">
        <w:rPr>
          <w:rFonts w:ascii="Times New Roman" w:hAnsi="Times New Roman" w:cs="Times New Roman"/>
          <w:sz w:val="24"/>
          <w:szCs w:val="24"/>
        </w:rPr>
        <w:t xml:space="preserve">в сумме </w:t>
      </w:r>
      <w:r w:rsidR="00B86775" w:rsidRPr="00B86775">
        <w:rPr>
          <w:rFonts w:ascii="Times New Roman" w:hAnsi="Times New Roman" w:cs="Times New Roman"/>
          <w:sz w:val="24"/>
          <w:szCs w:val="24"/>
        </w:rPr>
        <w:t>1 038,5</w:t>
      </w:r>
      <w:r w:rsidR="005154C3" w:rsidRPr="00B86775">
        <w:rPr>
          <w:rFonts w:ascii="Times New Roman" w:hAnsi="Times New Roman" w:cs="Times New Roman"/>
          <w:sz w:val="24"/>
          <w:szCs w:val="24"/>
        </w:rPr>
        <w:t xml:space="preserve"> тыс. рублей, </w:t>
      </w:r>
      <w:r w:rsidR="00B86775">
        <w:rPr>
          <w:rFonts w:ascii="Times New Roman" w:hAnsi="Times New Roman" w:cs="Times New Roman"/>
          <w:sz w:val="24"/>
          <w:szCs w:val="24"/>
        </w:rPr>
        <w:t>в том числе</w:t>
      </w:r>
      <w:r w:rsidR="005154C3" w:rsidRPr="00B86775">
        <w:rPr>
          <w:rFonts w:ascii="Times New Roman" w:hAnsi="Times New Roman" w:cs="Times New Roman"/>
          <w:sz w:val="24"/>
          <w:szCs w:val="24"/>
        </w:rPr>
        <w:t>:</w:t>
      </w:r>
    </w:p>
    <w:p w:rsidR="005154C3" w:rsidRPr="00B86775" w:rsidRDefault="00B86775" w:rsidP="00AD0105">
      <w:pPr>
        <w:pStyle w:val="ConsPlusNormal"/>
        <w:tabs>
          <w:tab w:val="left" w:pos="567"/>
          <w:tab w:val="left" w:pos="709"/>
        </w:tabs>
        <w:ind w:firstLine="567"/>
        <w:jc w:val="both"/>
        <w:rPr>
          <w:rFonts w:ascii="Times New Roman" w:hAnsi="Times New Roman" w:cs="Times New Roman"/>
          <w:sz w:val="24"/>
          <w:szCs w:val="24"/>
        </w:rPr>
      </w:pPr>
      <w:r w:rsidRPr="00B86775">
        <w:rPr>
          <w:rFonts w:ascii="Times New Roman" w:hAnsi="Times New Roman" w:cs="Times New Roman"/>
          <w:sz w:val="24"/>
          <w:szCs w:val="24"/>
        </w:rPr>
        <w:t>мероприятия подпрограммы «Приобретение и установка» в сумме 341,5 тыс. рублей</w:t>
      </w:r>
      <w:r w:rsidR="005154C3" w:rsidRPr="00B86775">
        <w:rPr>
          <w:rFonts w:ascii="Times New Roman" w:hAnsi="Times New Roman" w:cs="Times New Roman"/>
          <w:sz w:val="24"/>
          <w:szCs w:val="24"/>
        </w:rPr>
        <w:t>;</w:t>
      </w:r>
    </w:p>
    <w:p w:rsidR="005154C3" w:rsidRPr="00B86775" w:rsidRDefault="00B86775" w:rsidP="00AD0105">
      <w:pPr>
        <w:pStyle w:val="ConsPlusNormal"/>
        <w:tabs>
          <w:tab w:val="left" w:pos="567"/>
          <w:tab w:val="left" w:pos="709"/>
        </w:tabs>
        <w:ind w:firstLine="567"/>
        <w:jc w:val="both"/>
        <w:rPr>
          <w:rFonts w:ascii="Times New Roman" w:hAnsi="Times New Roman" w:cs="Times New Roman"/>
          <w:sz w:val="24"/>
          <w:szCs w:val="24"/>
        </w:rPr>
      </w:pPr>
      <w:r w:rsidRPr="00B86775">
        <w:rPr>
          <w:rFonts w:ascii="Times New Roman" w:hAnsi="Times New Roman" w:cs="Times New Roman"/>
          <w:sz w:val="24"/>
          <w:szCs w:val="24"/>
        </w:rPr>
        <w:t>мероприятия подпрограммы «Содержание и ремонт» в сумме 697,0 тыс. рублей;</w:t>
      </w:r>
    </w:p>
    <w:p w:rsidR="00A144FB" w:rsidRPr="00B86775" w:rsidRDefault="005154C3" w:rsidP="00926A92">
      <w:pPr>
        <w:tabs>
          <w:tab w:val="left" w:pos="567"/>
          <w:tab w:val="left" w:pos="709"/>
        </w:tabs>
        <w:ind w:firstLine="567"/>
        <w:jc w:val="both"/>
      </w:pPr>
      <w:r w:rsidRPr="00B86775">
        <w:t>Р</w:t>
      </w:r>
      <w:r w:rsidR="00A144FB" w:rsidRPr="00B86775">
        <w:t>асчеты расходов произведены в соответствии с Законом Московской области о</w:t>
      </w:r>
      <w:r w:rsidR="00F17E3E" w:rsidRPr="00B86775">
        <w:t>т 28.10.2011 №</w:t>
      </w:r>
      <w:r w:rsidR="00F17E3E" w:rsidRPr="00B86775">
        <w:rPr>
          <w:lang w:val="en-US"/>
        </w:rPr>
        <w:t> </w:t>
      </w:r>
      <w:r w:rsidR="00201080" w:rsidRPr="00B86775">
        <w:t>176/2011-ОЗ (редакция</w:t>
      </w:r>
      <w:r w:rsidR="00A144FB" w:rsidRPr="00B86775">
        <w:t xml:space="preserve"> от </w:t>
      </w:r>
      <w:r w:rsidR="007D4970" w:rsidRPr="00B86775">
        <w:t>13.11.2014 № 146/2014-ОЗ</w:t>
      </w:r>
      <w:r w:rsidR="00A144FB" w:rsidRPr="00B86775">
        <w:t>)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 (принят постановле</w:t>
      </w:r>
      <w:r w:rsidR="00F17E3E" w:rsidRPr="00B86775">
        <w:t>нием Мособлдумы от 20.10.2011    № </w:t>
      </w:r>
      <w:r w:rsidR="00A144FB" w:rsidRPr="00B86775">
        <w:t xml:space="preserve">5/173-П) (вместе с «Нормативом расходов в сфере обеспечения деятельности органов </w:t>
      </w:r>
      <w:r w:rsidR="00A144FB" w:rsidRPr="00B86775">
        <w:lastRenderedPageBreak/>
        <w:t>местного самоуправления и муниципальных органов муниципальных образований Московской области»).</w:t>
      </w:r>
      <w:r w:rsidR="00E9452C" w:rsidRPr="00B86775">
        <w:t xml:space="preserve"> Данные проверены и являются достоверными.</w:t>
      </w:r>
    </w:p>
    <w:p w:rsidR="004B143E" w:rsidRPr="00B86775" w:rsidRDefault="00A4766E" w:rsidP="00F05DA4">
      <w:pPr>
        <w:tabs>
          <w:tab w:val="left" w:pos="567"/>
          <w:tab w:val="left" w:pos="709"/>
        </w:tabs>
        <w:ind w:firstLine="567"/>
        <w:jc w:val="both"/>
      </w:pPr>
      <w:r w:rsidRPr="00B86775">
        <w:t xml:space="preserve">Раздел 0700 «Образование» предусматривает расходы на </w:t>
      </w:r>
      <w:r w:rsidR="005034E4" w:rsidRPr="00B86775">
        <w:t>реализацию приоритетных направлений государственной политики в области образования, молодежной политики и оздоровления детей</w:t>
      </w:r>
      <w:r w:rsidR="004B143E" w:rsidRPr="00B86775">
        <w:t>.</w:t>
      </w:r>
    </w:p>
    <w:p w:rsidR="002D62EE" w:rsidRPr="00B86775" w:rsidRDefault="00A4766E" w:rsidP="00F05DA4">
      <w:pPr>
        <w:tabs>
          <w:tab w:val="left" w:pos="567"/>
          <w:tab w:val="left" w:pos="709"/>
        </w:tabs>
        <w:ind w:firstLine="567"/>
        <w:jc w:val="both"/>
      </w:pPr>
      <w:r w:rsidRPr="00B86775">
        <w:t>По подразделу 0707 «Молодежная политика</w:t>
      </w:r>
      <w:r w:rsidR="00E9452C" w:rsidRPr="00B86775">
        <w:t xml:space="preserve"> и оздоровление детей</w:t>
      </w:r>
      <w:r w:rsidRPr="00B86775">
        <w:t>» предусмотрены ассигнования</w:t>
      </w:r>
      <w:r w:rsidR="00D773D3" w:rsidRPr="00B86775">
        <w:t xml:space="preserve"> </w:t>
      </w:r>
      <w:r w:rsidR="002D62EE" w:rsidRPr="00B86775">
        <w:t>в сумме 6 334,4 тыс. рублей, что больше показателей 2014 года на 1 368,3 тыс. рублей или на 27,5%.</w:t>
      </w:r>
    </w:p>
    <w:p w:rsidR="00C41E0E" w:rsidRPr="00B86775" w:rsidRDefault="00C41E0E" w:rsidP="00F05DA4">
      <w:pPr>
        <w:tabs>
          <w:tab w:val="left" w:pos="567"/>
          <w:tab w:val="left" w:pos="709"/>
        </w:tabs>
        <w:ind w:firstLine="567"/>
        <w:jc w:val="both"/>
      </w:pPr>
      <w:r w:rsidRPr="00B86775">
        <w:t>По данному подразделу з</w:t>
      </w:r>
      <w:r w:rsidR="002D62EE" w:rsidRPr="00B86775">
        <w:t>апланированы расходы</w:t>
      </w:r>
      <w:r w:rsidRPr="00B86775">
        <w:t>:</w:t>
      </w:r>
    </w:p>
    <w:p w:rsidR="00C41E0E" w:rsidRPr="00B86775" w:rsidRDefault="00D773D3" w:rsidP="00F05DA4">
      <w:pPr>
        <w:tabs>
          <w:tab w:val="left" w:pos="567"/>
          <w:tab w:val="left" w:pos="709"/>
        </w:tabs>
        <w:ind w:firstLine="567"/>
        <w:jc w:val="both"/>
      </w:pPr>
      <w:r w:rsidRPr="00B86775">
        <w:t>на</w:t>
      </w:r>
      <w:r w:rsidR="006119E1" w:rsidRPr="00B86775">
        <w:t xml:space="preserve"> реализацию</w:t>
      </w:r>
      <w:r w:rsidRPr="00B86775">
        <w:t xml:space="preserve"> </w:t>
      </w:r>
      <w:r w:rsidR="002D62EE" w:rsidRPr="00B86775">
        <w:t>мероприяти</w:t>
      </w:r>
      <w:r w:rsidR="006119E1" w:rsidRPr="00B86775">
        <w:t>й</w:t>
      </w:r>
      <w:r w:rsidR="00C41E0E" w:rsidRPr="00B86775">
        <w:t xml:space="preserve"> подпрограммы «Создание барьерной среды в государственных и муниципальных учреждениях» муниципальной целевой программы</w:t>
      </w:r>
      <w:r w:rsidR="002D62EE" w:rsidRPr="00B86775">
        <w:t xml:space="preserve"> «</w:t>
      </w:r>
      <w:r w:rsidR="00C41E0E" w:rsidRPr="00B86775">
        <w:t>Доступная среда на 2015-2019 годы</w:t>
      </w:r>
      <w:r w:rsidR="002D62EE" w:rsidRPr="00B86775">
        <w:t>»</w:t>
      </w:r>
      <w:r w:rsidR="00C41E0E" w:rsidRPr="00B86775">
        <w:t xml:space="preserve"> в сумме 10,5 тыс. рублей, из них:</w:t>
      </w:r>
    </w:p>
    <w:p w:rsidR="00C41E0E" w:rsidRPr="00B86775" w:rsidRDefault="00C41E0E" w:rsidP="00F05DA4">
      <w:pPr>
        <w:tabs>
          <w:tab w:val="left" w:pos="567"/>
          <w:tab w:val="left" w:pos="709"/>
        </w:tabs>
        <w:ind w:firstLine="567"/>
        <w:jc w:val="both"/>
      </w:pPr>
      <w:r w:rsidRPr="00B86775">
        <w:t>- установка системы вызова персонала – 10,5 тыс. рублей;</w:t>
      </w:r>
    </w:p>
    <w:p w:rsidR="00C41E0E" w:rsidRPr="00B86775" w:rsidRDefault="00C41E0E" w:rsidP="00F05DA4">
      <w:pPr>
        <w:tabs>
          <w:tab w:val="left" w:pos="567"/>
          <w:tab w:val="left" w:pos="709"/>
        </w:tabs>
        <w:ind w:firstLine="567"/>
        <w:jc w:val="both"/>
      </w:pPr>
      <w:r w:rsidRPr="00B86775">
        <w:t>на реализацию мероприятий муниципальной целевой программы «Молодежная политика на 2015-2019 годы»</w:t>
      </w:r>
      <w:r w:rsidR="00686A1B" w:rsidRPr="00B86775">
        <w:t xml:space="preserve"> в размере 6 305,9 тыс. рублей, в том числе:</w:t>
      </w:r>
    </w:p>
    <w:p w:rsidR="0063425D" w:rsidRPr="00B86775" w:rsidRDefault="00686A1B" w:rsidP="00686A1B">
      <w:pPr>
        <w:tabs>
          <w:tab w:val="left" w:pos="567"/>
          <w:tab w:val="left" w:pos="709"/>
        </w:tabs>
        <w:ind w:firstLine="567"/>
        <w:jc w:val="both"/>
      </w:pPr>
      <w:r w:rsidRPr="00B86775">
        <w:t xml:space="preserve">подпрограмма «На финансовое обеспечение муниципального задания на оказание муниципальных услуг (выполнение работ)» в сумме 5 644,6 тыс. рублей </w:t>
      </w:r>
      <w:r w:rsidR="0063425D" w:rsidRPr="00B86775">
        <w:t>на выполнение муниципального задания по оказанию услуг МБУ «Подростково - молодежный клуб «Новое поколение»</w:t>
      </w:r>
      <w:r w:rsidRPr="00B86775">
        <w:t>;</w:t>
      </w:r>
    </w:p>
    <w:p w:rsidR="0063425D" w:rsidRPr="00B86775" w:rsidRDefault="00134EA5" w:rsidP="00686A1B">
      <w:pPr>
        <w:tabs>
          <w:tab w:val="left" w:pos="567"/>
          <w:tab w:val="left" w:pos="709"/>
        </w:tabs>
        <w:ind w:firstLine="567"/>
        <w:jc w:val="both"/>
      </w:pPr>
      <w:r w:rsidRPr="00B86775">
        <w:t>подпрограмм</w:t>
      </w:r>
      <w:r w:rsidR="00686A1B" w:rsidRPr="00B86775">
        <w:t>а</w:t>
      </w:r>
      <w:r w:rsidRPr="00B86775">
        <w:t xml:space="preserve"> «Содержание имущества необходимого для оказания муниципальных услуг» в сумме 214,3 тыс. рублей</w:t>
      </w:r>
      <w:r w:rsidR="00686A1B" w:rsidRPr="00B86775">
        <w:t xml:space="preserve"> </w:t>
      </w:r>
      <w:r w:rsidR="0063425D" w:rsidRPr="00B86775">
        <w:t>на содержание имущества для выполнения муниципального задания МБУ «Подростково - молодежный клуб «Новое поколение»</w:t>
      </w:r>
      <w:r w:rsidR="00686A1B" w:rsidRPr="00B86775">
        <w:t>;</w:t>
      </w:r>
    </w:p>
    <w:p w:rsidR="00134EA5" w:rsidRPr="00B86775" w:rsidRDefault="00686A1B" w:rsidP="00F05DA4">
      <w:pPr>
        <w:tabs>
          <w:tab w:val="left" w:pos="567"/>
          <w:tab w:val="left" w:pos="709"/>
        </w:tabs>
        <w:ind w:firstLine="567"/>
        <w:jc w:val="both"/>
      </w:pPr>
      <w:r w:rsidRPr="00B86775">
        <w:t>подпрограмма</w:t>
      </w:r>
      <w:r w:rsidR="00134EA5" w:rsidRPr="00B86775">
        <w:t xml:space="preserve"> «Совершенствование материально-технической базы учреждения» в сумме 447,0 тыс. рублей</w:t>
      </w:r>
      <w:r w:rsidRPr="00B86775">
        <w:t>;</w:t>
      </w:r>
    </w:p>
    <w:p w:rsidR="00134EA5" w:rsidRPr="00B86775" w:rsidRDefault="00134EA5" w:rsidP="00F05DA4">
      <w:pPr>
        <w:tabs>
          <w:tab w:val="left" w:pos="567"/>
          <w:tab w:val="left" w:pos="709"/>
        </w:tabs>
        <w:ind w:firstLine="567"/>
        <w:jc w:val="both"/>
      </w:pPr>
      <w:r w:rsidRPr="00B86775">
        <w:t>на реализацию мероприятий муниципальной целевой программы «Энергосбережение и повышение энергетической эффективности в 2015-2019 годах» в сумме 18,0 тыс. рублей, в том числе:</w:t>
      </w:r>
    </w:p>
    <w:p w:rsidR="00134EA5" w:rsidRPr="00B86775" w:rsidRDefault="00134EA5" w:rsidP="00F05DA4">
      <w:pPr>
        <w:tabs>
          <w:tab w:val="left" w:pos="567"/>
          <w:tab w:val="left" w:pos="709"/>
        </w:tabs>
        <w:ind w:firstLine="567"/>
        <w:jc w:val="both"/>
      </w:pPr>
      <w:r w:rsidRPr="00B86775">
        <w:t>- установка прибора учета холодного водоснабжения п. Хорлово – 15,0 тыс. рублей;</w:t>
      </w:r>
    </w:p>
    <w:p w:rsidR="00134EA5" w:rsidRPr="00B86775" w:rsidRDefault="00134EA5" w:rsidP="00F05DA4">
      <w:pPr>
        <w:tabs>
          <w:tab w:val="left" w:pos="567"/>
          <w:tab w:val="left" w:pos="709"/>
        </w:tabs>
        <w:ind w:firstLine="567"/>
        <w:jc w:val="both"/>
      </w:pPr>
      <w:r w:rsidRPr="00B86775">
        <w:t>- приобретение энергосберегающих ламп – 3,0 тыс. рублей.</w:t>
      </w:r>
    </w:p>
    <w:p w:rsidR="00A518C3" w:rsidRPr="00B86775" w:rsidRDefault="00A518C3" w:rsidP="00926A92">
      <w:pPr>
        <w:tabs>
          <w:tab w:val="left" w:pos="567"/>
          <w:tab w:val="left" w:pos="709"/>
        </w:tabs>
        <w:ind w:firstLine="567"/>
        <w:jc w:val="both"/>
      </w:pPr>
      <w:r w:rsidRPr="00B86775">
        <w:t xml:space="preserve">Расшифровка расходов по данному разделу представлена в пояснительной записке к проекту бюджета. </w:t>
      </w:r>
      <w:r w:rsidR="00E9452C" w:rsidRPr="00B86775">
        <w:t>Расчеты расходов произведены в соответствии с Законом Мос</w:t>
      </w:r>
      <w:r w:rsidR="00F17E3E" w:rsidRPr="00B86775">
        <w:t>ковской области от 28.10.2011 № </w:t>
      </w:r>
      <w:r w:rsidR="00E9452C" w:rsidRPr="00B86775">
        <w:t>176/2011-ОЗ (</w:t>
      </w:r>
      <w:r w:rsidR="00201080" w:rsidRPr="00B86775">
        <w:t>редакция от 13.11.2014 № 146/2014-ОЗ</w:t>
      </w:r>
      <w:r w:rsidR="00E9452C" w:rsidRPr="00B86775">
        <w:t>)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 (принят постановле</w:t>
      </w:r>
      <w:r w:rsidR="00F17E3E" w:rsidRPr="00B86775">
        <w:t>нием Мособлдумы от 20.10.2011    № </w:t>
      </w:r>
      <w:r w:rsidR="00E9452C" w:rsidRPr="00B86775">
        <w:t xml:space="preserve">5/173-П) (вместе с «Нормативом расходов в сфере обеспечения деятельности органов местного самоуправления и муниципальных органов муниципальных образований Московской области»). </w:t>
      </w:r>
      <w:r w:rsidR="00804EA1" w:rsidRPr="00B86775">
        <w:t>Кроме того, для проведения экспертно-аналитических мероприятий представлены расшифровки расходов к проекту муниципального задания МБУ «Подростково</w:t>
      </w:r>
      <w:r w:rsidR="002D62EE" w:rsidRPr="00B86775">
        <w:t xml:space="preserve"> </w:t>
      </w:r>
      <w:r w:rsidR="00804EA1" w:rsidRPr="00B86775">
        <w:t>-</w:t>
      </w:r>
      <w:r w:rsidR="002D62EE" w:rsidRPr="00B86775">
        <w:t xml:space="preserve"> </w:t>
      </w:r>
      <w:r w:rsidR="00804EA1" w:rsidRPr="00B86775">
        <w:t xml:space="preserve">молодежный клуб «Новое поколение». </w:t>
      </w:r>
      <w:r w:rsidR="00E9452C" w:rsidRPr="00B86775">
        <w:t>Данные проверены и являются достоверными.</w:t>
      </w:r>
    </w:p>
    <w:p w:rsidR="0092445D" w:rsidRPr="000B6F13" w:rsidRDefault="00A4766E" w:rsidP="00F05DA4">
      <w:pPr>
        <w:pStyle w:val="aa"/>
        <w:tabs>
          <w:tab w:val="left" w:pos="567"/>
          <w:tab w:val="left" w:pos="709"/>
        </w:tabs>
        <w:spacing w:before="0" w:beforeAutospacing="0" w:after="0" w:afterAutospacing="0"/>
        <w:ind w:firstLine="567"/>
        <w:jc w:val="both"/>
      </w:pPr>
      <w:r w:rsidRPr="00B86775">
        <w:t>Раздел 0800 «Культура</w:t>
      </w:r>
      <w:r w:rsidR="00804EA1" w:rsidRPr="00B86775">
        <w:t xml:space="preserve"> и</w:t>
      </w:r>
      <w:r w:rsidR="003F1E8B" w:rsidRPr="00B86775">
        <w:t xml:space="preserve"> </w:t>
      </w:r>
      <w:r w:rsidRPr="00B86775">
        <w:t xml:space="preserve">кинематография» </w:t>
      </w:r>
      <w:r w:rsidR="003F1E8B" w:rsidRPr="00B86775">
        <w:t>проектом бюджета</w:t>
      </w:r>
      <w:r w:rsidRPr="00B86775">
        <w:t xml:space="preserve"> на 201</w:t>
      </w:r>
      <w:r w:rsidR="000854A1" w:rsidRPr="00B86775">
        <w:t>5</w:t>
      </w:r>
      <w:r w:rsidRPr="00B86775">
        <w:t xml:space="preserve"> год </w:t>
      </w:r>
      <w:r w:rsidRPr="000B6F13">
        <w:t xml:space="preserve">предусмотрены ассигнования в сумме </w:t>
      </w:r>
      <w:r w:rsidR="00B86775" w:rsidRPr="000B6F13">
        <w:t>25 892,0</w:t>
      </w:r>
      <w:r w:rsidR="0038325A" w:rsidRPr="000B6F13">
        <w:t xml:space="preserve"> </w:t>
      </w:r>
      <w:r w:rsidRPr="000B6F13">
        <w:t>тыс</w:t>
      </w:r>
      <w:r w:rsidR="00B31FB5" w:rsidRPr="000B6F13">
        <w:t>.</w:t>
      </w:r>
      <w:r w:rsidRPr="000B6F13">
        <w:t xml:space="preserve"> руб</w:t>
      </w:r>
      <w:r w:rsidR="00895973" w:rsidRPr="000B6F13">
        <w:t>лей</w:t>
      </w:r>
      <w:r w:rsidRPr="000B6F13">
        <w:t xml:space="preserve">. Расходы определены исходя из их </w:t>
      </w:r>
      <w:r w:rsidR="0092445D" w:rsidRPr="000B6F13">
        <w:t>увелич</w:t>
      </w:r>
      <w:r w:rsidRPr="000B6F13">
        <w:t>ения в 201</w:t>
      </w:r>
      <w:r w:rsidR="000854A1" w:rsidRPr="000B6F13">
        <w:t>5</w:t>
      </w:r>
      <w:r w:rsidR="00804EA1" w:rsidRPr="000B6F13">
        <w:t xml:space="preserve"> </w:t>
      </w:r>
      <w:r w:rsidRPr="000B6F13">
        <w:t xml:space="preserve">году по сравнению с ассигнованиями, предусмотренными </w:t>
      </w:r>
      <w:r w:rsidR="0092445D" w:rsidRPr="000B6F13">
        <w:t xml:space="preserve">бюджетом </w:t>
      </w:r>
      <w:r w:rsidR="00D2055A" w:rsidRPr="000B6F13">
        <w:t>муниципального образования «</w:t>
      </w:r>
      <w:r w:rsidR="00804EA1" w:rsidRPr="000B6F13">
        <w:t>Городское</w:t>
      </w:r>
      <w:r w:rsidR="00D2055A" w:rsidRPr="000B6F13">
        <w:t xml:space="preserve"> поселение </w:t>
      </w:r>
      <w:r w:rsidR="00804EA1" w:rsidRPr="000B6F13">
        <w:t>Хорлово</w:t>
      </w:r>
      <w:r w:rsidR="00D2055A" w:rsidRPr="000B6F13">
        <w:t>»</w:t>
      </w:r>
      <w:r w:rsidR="0092445D" w:rsidRPr="000B6F13">
        <w:t xml:space="preserve"> </w:t>
      </w:r>
      <w:r w:rsidRPr="000B6F13">
        <w:t>на 201</w:t>
      </w:r>
      <w:r w:rsidR="000854A1" w:rsidRPr="000B6F13">
        <w:t>4</w:t>
      </w:r>
      <w:r w:rsidRPr="000B6F13">
        <w:t xml:space="preserve"> год на </w:t>
      </w:r>
      <w:r w:rsidR="000B6F13" w:rsidRPr="000B6F13">
        <w:t>6 742,2</w:t>
      </w:r>
      <w:r w:rsidR="0038325A" w:rsidRPr="000B6F13">
        <w:t xml:space="preserve"> </w:t>
      </w:r>
      <w:r w:rsidRPr="000B6F13">
        <w:t>тыс</w:t>
      </w:r>
      <w:r w:rsidR="00B31FB5" w:rsidRPr="000B6F13">
        <w:t>.</w:t>
      </w:r>
      <w:r w:rsidRPr="000B6F13">
        <w:t xml:space="preserve"> руб</w:t>
      </w:r>
      <w:r w:rsidR="00895973" w:rsidRPr="000B6F13">
        <w:t>лей</w:t>
      </w:r>
      <w:r w:rsidRPr="000B6F13">
        <w:t xml:space="preserve"> или на </w:t>
      </w:r>
      <w:r w:rsidR="000B6F13" w:rsidRPr="000B6F13">
        <w:t>35,2</w:t>
      </w:r>
      <w:r w:rsidR="00B31FB5" w:rsidRPr="000B6F13">
        <w:t>%.</w:t>
      </w:r>
    </w:p>
    <w:p w:rsidR="00F7755B" w:rsidRPr="0097346F" w:rsidRDefault="00A4766E" w:rsidP="00F05DA4">
      <w:pPr>
        <w:pStyle w:val="aa"/>
        <w:tabs>
          <w:tab w:val="left" w:pos="567"/>
          <w:tab w:val="left" w:pos="709"/>
        </w:tabs>
        <w:spacing w:before="0" w:beforeAutospacing="0" w:after="0" w:afterAutospacing="0"/>
        <w:ind w:firstLine="567"/>
        <w:jc w:val="both"/>
        <w:rPr>
          <w:bCs/>
        </w:rPr>
      </w:pPr>
      <w:r w:rsidRPr="0097346F">
        <w:t xml:space="preserve">Бюджетные ассигнования по подразделу </w:t>
      </w:r>
      <w:r w:rsidR="00064EED" w:rsidRPr="0097346F">
        <w:t xml:space="preserve">0801 </w:t>
      </w:r>
      <w:r w:rsidRPr="0097346F">
        <w:t xml:space="preserve">«Культура» </w:t>
      </w:r>
      <w:r w:rsidR="0092445D" w:rsidRPr="0097346F">
        <w:t>в 201</w:t>
      </w:r>
      <w:r w:rsidR="00F069D1" w:rsidRPr="0097346F">
        <w:t>5</w:t>
      </w:r>
      <w:r w:rsidR="0092445D" w:rsidRPr="0097346F">
        <w:t xml:space="preserve"> году </w:t>
      </w:r>
      <w:r w:rsidRPr="0097346F">
        <w:t xml:space="preserve">в сумме </w:t>
      </w:r>
      <w:r w:rsidR="0097346F" w:rsidRPr="0097346F">
        <w:t>25 892,0</w:t>
      </w:r>
      <w:r w:rsidR="00804EA1" w:rsidRPr="0097346F">
        <w:t xml:space="preserve"> </w:t>
      </w:r>
      <w:r w:rsidRPr="0097346F">
        <w:t>тыс</w:t>
      </w:r>
      <w:r w:rsidR="00B31FB5" w:rsidRPr="0097346F">
        <w:t>.</w:t>
      </w:r>
      <w:r w:rsidRPr="0097346F">
        <w:t xml:space="preserve"> руб</w:t>
      </w:r>
      <w:r w:rsidR="00895973" w:rsidRPr="0097346F">
        <w:t>лей</w:t>
      </w:r>
      <w:r w:rsidRPr="0097346F">
        <w:t xml:space="preserve"> составят </w:t>
      </w:r>
      <w:r w:rsidR="00F069D1" w:rsidRPr="0097346F">
        <w:t>20,</w:t>
      </w:r>
      <w:r w:rsidR="0097346F" w:rsidRPr="0097346F">
        <w:t>4</w:t>
      </w:r>
      <w:r w:rsidR="00B31FB5" w:rsidRPr="0097346F">
        <w:t>%</w:t>
      </w:r>
      <w:r w:rsidRPr="0097346F">
        <w:t xml:space="preserve"> в </w:t>
      </w:r>
      <w:r w:rsidR="00B31FB5" w:rsidRPr="0097346F">
        <w:t xml:space="preserve">общем </w:t>
      </w:r>
      <w:r w:rsidRPr="0097346F">
        <w:t xml:space="preserve">объеме расходов </w:t>
      </w:r>
      <w:r w:rsidR="00B31FB5" w:rsidRPr="0097346F">
        <w:t>бюджета поселения</w:t>
      </w:r>
      <w:r w:rsidR="00A40CFA" w:rsidRPr="0097346F">
        <w:t>.</w:t>
      </w:r>
    </w:p>
    <w:p w:rsidR="00F7755B" w:rsidRPr="0097346F" w:rsidRDefault="00075EDD" w:rsidP="00926A92">
      <w:pPr>
        <w:pStyle w:val="aa"/>
        <w:tabs>
          <w:tab w:val="left" w:pos="567"/>
          <w:tab w:val="left" w:pos="709"/>
        </w:tabs>
        <w:spacing w:before="0" w:beforeAutospacing="0" w:after="0" w:afterAutospacing="0"/>
        <w:ind w:firstLine="567"/>
        <w:jc w:val="both"/>
      </w:pPr>
      <w:r w:rsidRPr="0097346F">
        <w:t>Д</w:t>
      </w:r>
      <w:r w:rsidR="00606DF4" w:rsidRPr="0097346F">
        <w:t xml:space="preserve">анные расходы предусмотрены на обеспечение </w:t>
      </w:r>
      <w:r w:rsidR="00F7755B" w:rsidRPr="0097346F">
        <w:t>следующих мероприятий</w:t>
      </w:r>
      <w:r w:rsidR="00A40CFA" w:rsidRPr="0097346F">
        <w:t>:</w:t>
      </w:r>
    </w:p>
    <w:p w:rsidR="00C106C3" w:rsidRPr="0097346F" w:rsidRDefault="00C106C3" w:rsidP="00926A92">
      <w:pPr>
        <w:pStyle w:val="aa"/>
        <w:tabs>
          <w:tab w:val="left" w:pos="567"/>
          <w:tab w:val="left" w:pos="709"/>
        </w:tabs>
        <w:spacing w:before="0" w:beforeAutospacing="0" w:after="0" w:afterAutospacing="0"/>
        <w:ind w:firstLine="567"/>
        <w:jc w:val="both"/>
      </w:pPr>
      <w:r w:rsidRPr="0097346F">
        <w:t>на реализацию подпрограммы «Создание барьерной среды в государственных и муниципальных учреждениях» муниципальной целевой программы «Доступная среда на 2015-2019 годы» в сумме 32,0 тыс. рублей;</w:t>
      </w:r>
    </w:p>
    <w:p w:rsidR="00711F27" w:rsidRPr="0097346F" w:rsidRDefault="00D932BE" w:rsidP="00926A92">
      <w:pPr>
        <w:pStyle w:val="aa"/>
        <w:tabs>
          <w:tab w:val="left" w:pos="567"/>
          <w:tab w:val="left" w:pos="709"/>
        </w:tabs>
        <w:spacing w:before="0" w:beforeAutospacing="0" w:after="0" w:afterAutospacing="0"/>
        <w:ind w:firstLine="567"/>
        <w:jc w:val="both"/>
      </w:pPr>
      <w:r w:rsidRPr="0097346F">
        <w:lastRenderedPageBreak/>
        <w:t>н</w:t>
      </w:r>
      <w:r w:rsidR="00711F27" w:rsidRPr="0097346F">
        <w:t xml:space="preserve">а реализацию муниципальной целевой программы «Развитие культуры на территории городского поселения Хорлово на 2015-2019 годы» в сумме </w:t>
      </w:r>
      <w:r w:rsidR="0097346F" w:rsidRPr="0097346F">
        <w:t>23 935,5</w:t>
      </w:r>
      <w:r w:rsidR="00711F27" w:rsidRPr="0097346F">
        <w:t xml:space="preserve"> тыс. рублей, </w:t>
      </w:r>
      <w:r w:rsidRPr="0097346F">
        <w:t>в том числе</w:t>
      </w:r>
      <w:r w:rsidR="00711F27" w:rsidRPr="0097346F">
        <w:t>:</w:t>
      </w:r>
    </w:p>
    <w:p w:rsidR="00711F27" w:rsidRPr="0056169F" w:rsidRDefault="00D932BE" w:rsidP="00926A92">
      <w:pPr>
        <w:pStyle w:val="aa"/>
        <w:tabs>
          <w:tab w:val="left" w:pos="567"/>
          <w:tab w:val="left" w:pos="709"/>
        </w:tabs>
        <w:spacing w:before="0" w:beforeAutospacing="0" w:after="0" w:afterAutospacing="0"/>
        <w:ind w:firstLine="567"/>
        <w:jc w:val="both"/>
      </w:pPr>
      <w:r w:rsidRPr="0056169F">
        <w:t>п</w:t>
      </w:r>
      <w:r w:rsidR="00711F27" w:rsidRPr="0056169F">
        <w:t xml:space="preserve">одпрограмма «На </w:t>
      </w:r>
      <w:r w:rsidRPr="0056169F">
        <w:t xml:space="preserve">финансовое обеспечение муниципального задания на оказание муниципальных услуг» в сумме </w:t>
      </w:r>
      <w:r w:rsidR="0056169F" w:rsidRPr="0056169F">
        <w:t>18 899,6</w:t>
      </w:r>
      <w:r w:rsidRPr="0056169F">
        <w:t xml:space="preserve"> тыс. рублей;</w:t>
      </w:r>
    </w:p>
    <w:p w:rsidR="00D932BE" w:rsidRPr="0056169F" w:rsidRDefault="00D932BE" w:rsidP="00926A92">
      <w:pPr>
        <w:pStyle w:val="aa"/>
        <w:tabs>
          <w:tab w:val="left" w:pos="567"/>
          <w:tab w:val="left" w:pos="709"/>
        </w:tabs>
        <w:spacing w:before="0" w:beforeAutospacing="0" w:after="0" w:afterAutospacing="0"/>
        <w:ind w:firstLine="567"/>
        <w:jc w:val="both"/>
      </w:pPr>
      <w:r w:rsidRPr="0056169F">
        <w:t xml:space="preserve">подпрограмма «Содержание имущества, необходимого для оказания муниципальных услуг» в сумме </w:t>
      </w:r>
      <w:r w:rsidR="0056169F" w:rsidRPr="0056169F">
        <w:t>2 590,9</w:t>
      </w:r>
      <w:r w:rsidRPr="0056169F">
        <w:t xml:space="preserve"> тыс. рублей;</w:t>
      </w:r>
    </w:p>
    <w:p w:rsidR="00D932BE" w:rsidRPr="0056169F" w:rsidRDefault="00D932BE" w:rsidP="00C106C3">
      <w:pPr>
        <w:pStyle w:val="aa"/>
        <w:tabs>
          <w:tab w:val="left" w:pos="567"/>
          <w:tab w:val="left" w:pos="709"/>
        </w:tabs>
        <w:spacing w:before="0" w:beforeAutospacing="0" w:after="0" w:afterAutospacing="0"/>
        <w:ind w:firstLine="567"/>
        <w:jc w:val="both"/>
      </w:pPr>
      <w:r w:rsidRPr="0056169F">
        <w:t>подпрограмма «Совершенствование материально-технической базы учреждения» в сумме 2 </w:t>
      </w:r>
      <w:r w:rsidR="0056169F" w:rsidRPr="0056169F">
        <w:t>445</w:t>
      </w:r>
      <w:r w:rsidRPr="0056169F">
        <w:t xml:space="preserve">,0 тыс. </w:t>
      </w:r>
      <w:r w:rsidR="00C106C3" w:rsidRPr="0056169F">
        <w:t>рублей;</w:t>
      </w:r>
    </w:p>
    <w:p w:rsidR="00C106C3" w:rsidRPr="0056169F" w:rsidRDefault="00C106C3" w:rsidP="00A40CFA">
      <w:pPr>
        <w:autoSpaceDE w:val="0"/>
        <w:autoSpaceDN w:val="0"/>
        <w:adjustRightInd w:val="0"/>
        <w:ind w:firstLine="567"/>
        <w:jc w:val="both"/>
        <w:outlineLvl w:val="2"/>
      </w:pPr>
      <w:r w:rsidRPr="0056169F">
        <w:t>на реализацию мероприятий муниципальной целевой программы «Энергосбережение и повышение энергетической эффективно</w:t>
      </w:r>
      <w:r w:rsidR="0056169F" w:rsidRPr="0056169F">
        <w:t>сти в 2015-2019 годах» в сумме 9</w:t>
      </w:r>
      <w:r w:rsidRPr="0056169F">
        <w:t>9,5 тыс. рублей;</w:t>
      </w:r>
    </w:p>
    <w:p w:rsidR="00A40CFA" w:rsidRPr="0056169F" w:rsidRDefault="00A40CFA" w:rsidP="00A40CFA">
      <w:pPr>
        <w:autoSpaceDE w:val="0"/>
        <w:autoSpaceDN w:val="0"/>
        <w:adjustRightInd w:val="0"/>
        <w:ind w:firstLine="567"/>
        <w:jc w:val="both"/>
        <w:outlineLvl w:val="2"/>
      </w:pPr>
      <w:r w:rsidRPr="0056169F">
        <w:t>на организацию библиотечного обслуживания населения, комплектование и хранение библиотечных фондов за счет межбюджетных трансфертов из бюджетов поселений на осуществление части полномочий по решению вопросов местного значения в соответствии с заключенными соглашениями в размере 1 607,4 тыс. рублей;</w:t>
      </w:r>
    </w:p>
    <w:p w:rsidR="00A40CFA" w:rsidRPr="0056169F" w:rsidRDefault="00A40CFA" w:rsidP="00A40CFA">
      <w:pPr>
        <w:autoSpaceDE w:val="0"/>
        <w:autoSpaceDN w:val="0"/>
        <w:adjustRightInd w:val="0"/>
        <w:ind w:firstLine="567"/>
        <w:jc w:val="both"/>
        <w:outlineLvl w:val="2"/>
      </w:pPr>
      <w:r w:rsidRPr="0056169F">
        <w:t>на мероприятия для обеспечения жителей поселения организацией культуры, уплата земельного налога – 217,</w:t>
      </w:r>
      <w:r w:rsidR="0056169F" w:rsidRPr="0056169F">
        <w:t>6</w:t>
      </w:r>
      <w:r w:rsidRPr="0056169F">
        <w:t xml:space="preserve"> тыс. рублей.</w:t>
      </w:r>
    </w:p>
    <w:p w:rsidR="00A925F1" w:rsidRPr="0056169F" w:rsidRDefault="00A925F1" w:rsidP="00926A92">
      <w:pPr>
        <w:tabs>
          <w:tab w:val="left" w:pos="567"/>
          <w:tab w:val="left" w:pos="709"/>
        </w:tabs>
        <w:ind w:firstLine="567"/>
        <w:jc w:val="both"/>
      </w:pPr>
      <w:r w:rsidRPr="0056169F">
        <w:t>Расшифровка расходов по данному разделу представлена в пояснительной записке к проекту бюджета. Расчеты расходов произведены в соответствии с Законом Мос</w:t>
      </w:r>
      <w:r w:rsidR="00F17E3E" w:rsidRPr="0056169F">
        <w:t>ковской области от 28.10.2011 № </w:t>
      </w:r>
      <w:r w:rsidRPr="0056169F">
        <w:t>176/2011-ОЗ (</w:t>
      </w:r>
      <w:r w:rsidR="00D00E49" w:rsidRPr="0056169F">
        <w:t>редакция от 13.11.2014 № 146/2014-ОЗ</w:t>
      </w:r>
      <w:r w:rsidRPr="0056169F">
        <w:t>)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 (принят постановле</w:t>
      </w:r>
      <w:r w:rsidR="00F17E3E" w:rsidRPr="0056169F">
        <w:t>нием Мособлдумы от 20.10.2011 № </w:t>
      </w:r>
      <w:r w:rsidRPr="0056169F">
        <w:t>5/173-П) (вместе с «Нормативом расходов в сфере обеспечения деятельности органов местного самоуправления и муниципальных органов муниципальных образований Московской области»). Кроме того, для проведения экспертно-аналитических мероприятий представлены расшифровки расходов к проекту муниципального задания АМУ «КПСЦ «Родник». Данные проверены и являются достоверными.</w:t>
      </w:r>
    </w:p>
    <w:p w:rsidR="00A4766E" w:rsidRPr="0056169F" w:rsidRDefault="00A4766E" w:rsidP="00926A92">
      <w:pPr>
        <w:pStyle w:val="aa"/>
        <w:tabs>
          <w:tab w:val="left" w:pos="567"/>
          <w:tab w:val="left" w:pos="709"/>
        </w:tabs>
        <w:spacing w:before="0" w:beforeAutospacing="0" w:after="0" w:afterAutospacing="0"/>
        <w:ind w:firstLine="567"/>
        <w:jc w:val="both"/>
      </w:pPr>
      <w:r w:rsidRPr="0056169F">
        <w:t xml:space="preserve">По разделу 1000 «Социальная политика» бюджетные ассигнования предусматриваются </w:t>
      </w:r>
      <w:r w:rsidR="008C73E0" w:rsidRPr="0056169F">
        <w:t>на 201</w:t>
      </w:r>
      <w:r w:rsidR="00F069D1" w:rsidRPr="0056169F">
        <w:t>5</w:t>
      </w:r>
      <w:r w:rsidR="008C73E0" w:rsidRPr="0056169F">
        <w:t xml:space="preserve"> год </w:t>
      </w:r>
      <w:r w:rsidRPr="0056169F">
        <w:t xml:space="preserve">в сумме </w:t>
      </w:r>
      <w:r w:rsidR="0056169F" w:rsidRPr="0056169F">
        <w:t>153,2</w:t>
      </w:r>
      <w:r w:rsidRPr="0056169F">
        <w:t xml:space="preserve"> тыс</w:t>
      </w:r>
      <w:r w:rsidR="00F56DF0" w:rsidRPr="0056169F">
        <w:t>.</w:t>
      </w:r>
      <w:r w:rsidRPr="0056169F">
        <w:t xml:space="preserve"> руб</w:t>
      </w:r>
      <w:r w:rsidR="0038325A" w:rsidRPr="0056169F">
        <w:t>лей</w:t>
      </w:r>
      <w:r w:rsidR="00F56DF0" w:rsidRPr="0056169F">
        <w:t>.</w:t>
      </w:r>
      <w:r w:rsidRPr="0056169F">
        <w:t xml:space="preserve"> В структуре расходов бюджета </w:t>
      </w:r>
      <w:r w:rsidR="00D2055A" w:rsidRPr="0056169F">
        <w:t>муниципального образования «</w:t>
      </w:r>
      <w:r w:rsidR="00B965B0" w:rsidRPr="0056169F">
        <w:t>Городское</w:t>
      </w:r>
      <w:r w:rsidR="00D2055A" w:rsidRPr="0056169F">
        <w:t xml:space="preserve"> поселение </w:t>
      </w:r>
      <w:r w:rsidR="00B965B0" w:rsidRPr="0056169F">
        <w:t>Хорлово</w:t>
      </w:r>
      <w:r w:rsidR="00D2055A" w:rsidRPr="0056169F">
        <w:t>»</w:t>
      </w:r>
      <w:r w:rsidRPr="0056169F">
        <w:t xml:space="preserve"> расходы на социальную политику составят </w:t>
      </w:r>
      <w:r w:rsidR="00F069D1" w:rsidRPr="0056169F">
        <w:t>0,</w:t>
      </w:r>
      <w:r w:rsidR="0056169F" w:rsidRPr="0056169F">
        <w:t>1</w:t>
      </w:r>
      <w:r w:rsidR="00F56DF0" w:rsidRPr="0056169F">
        <w:t>%</w:t>
      </w:r>
      <w:r w:rsidR="00F069D1" w:rsidRPr="0056169F">
        <w:t>.</w:t>
      </w:r>
    </w:p>
    <w:p w:rsidR="008D7C5A" w:rsidRPr="00D41420" w:rsidRDefault="00F56DF0" w:rsidP="00926A92">
      <w:pPr>
        <w:tabs>
          <w:tab w:val="left" w:pos="567"/>
          <w:tab w:val="left" w:pos="709"/>
        </w:tabs>
        <w:ind w:firstLine="567"/>
        <w:jc w:val="both"/>
      </w:pPr>
      <w:r w:rsidRPr="00D41420">
        <w:t>Бюджетные ассигнования предусмотрены п</w:t>
      </w:r>
      <w:r w:rsidR="00A4766E" w:rsidRPr="00D41420">
        <w:t xml:space="preserve">о подразделу 1001 «Пенсионное обеспечение» </w:t>
      </w:r>
      <w:r w:rsidR="002B305A" w:rsidRPr="00D41420">
        <w:t xml:space="preserve">на расходные обязательства </w:t>
      </w:r>
      <w:r w:rsidR="00B965B0" w:rsidRPr="00D41420">
        <w:t xml:space="preserve">на </w:t>
      </w:r>
      <w:r w:rsidR="002B305A" w:rsidRPr="00D41420">
        <w:t>выплат</w:t>
      </w:r>
      <w:r w:rsidR="00B965B0" w:rsidRPr="00D41420">
        <w:t>у</w:t>
      </w:r>
      <w:r w:rsidR="002B305A" w:rsidRPr="00D41420">
        <w:t xml:space="preserve"> пенсий за выслугу лет </w:t>
      </w:r>
      <w:r w:rsidR="00F069D1" w:rsidRPr="00D41420">
        <w:t>3</w:t>
      </w:r>
      <w:r w:rsidR="00B965B0" w:rsidRPr="00D41420">
        <w:t xml:space="preserve"> </w:t>
      </w:r>
      <w:r w:rsidR="002B305A" w:rsidRPr="00D41420">
        <w:t xml:space="preserve">муниципальным служащим </w:t>
      </w:r>
      <w:r w:rsidR="00D2055A" w:rsidRPr="00D41420">
        <w:t>муниципального образования «</w:t>
      </w:r>
      <w:r w:rsidR="00B965B0" w:rsidRPr="00D41420">
        <w:t>Городское</w:t>
      </w:r>
      <w:r w:rsidR="00D2055A" w:rsidRPr="00D41420">
        <w:t xml:space="preserve"> поселение </w:t>
      </w:r>
      <w:r w:rsidR="00B965B0" w:rsidRPr="00D41420">
        <w:t>Хорлово</w:t>
      </w:r>
      <w:r w:rsidR="00D2055A" w:rsidRPr="00D41420">
        <w:t>»</w:t>
      </w:r>
      <w:r w:rsidR="00430207" w:rsidRPr="00D41420">
        <w:t>, в соответствии с Законом Мос</w:t>
      </w:r>
      <w:r w:rsidR="004E1EB0" w:rsidRPr="00D41420">
        <w:t>ковской области от 11.11.2002 № </w:t>
      </w:r>
      <w:r w:rsidR="00430207" w:rsidRPr="00D41420">
        <w:t xml:space="preserve">118/2002-ОЗ </w:t>
      </w:r>
      <w:r w:rsidR="00B965B0" w:rsidRPr="00D41420">
        <w:t>«</w:t>
      </w:r>
      <w:r w:rsidR="00430207" w:rsidRPr="00D41420">
        <w:t>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w:t>
      </w:r>
      <w:r w:rsidR="00B965B0" w:rsidRPr="00D41420">
        <w:t>»</w:t>
      </w:r>
      <w:r w:rsidR="00164214" w:rsidRPr="00D41420">
        <w:t xml:space="preserve"> (с изменениями от 02.11.2013</w:t>
      </w:r>
      <w:r w:rsidR="005904EF" w:rsidRPr="00D41420">
        <w:t xml:space="preserve"> № 128/2013-ОЗ</w:t>
      </w:r>
      <w:r w:rsidR="00164214" w:rsidRPr="00D41420">
        <w:t>)</w:t>
      </w:r>
      <w:r w:rsidR="00430207" w:rsidRPr="00D41420">
        <w:t xml:space="preserve">. </w:t>
      </w:r>
      <w:r w:rsidRPr="00D41420">
        <w:t>П</w:t>
      </w:r>
      <w:r w:rsidR="00A4766E" w:rsidRPr="00D41420">
        <w:t>рогнозируемые расходы в 201</w:t>
      </w:r>
      <w:r w:rsidR="001940AF" w:rsidRPr="00D41420">
        <w:t>5</w:t>
      </w:r>
      <w:r w:rsidRPr="00D41420">
        <w:t xml:space="preserve"> </w:t>
      </w:r>
      <w:r w:rsidR="00A4766E" w:rsidRPr="00D41420">
        <w:t xml:space="preserve">году увеличатся на </w:t>
      </w:r>
      <w:r w:rsidR="0056169F" w:rsidRPr="00D41420">
        <w:t>0,2</w:t>
      </w:r>
      <w:r w:rsidR="00A4766E" w:rsidRPr="00D41420">
        <w:t xml:space="preserve"> тыс</w:t>
      </w:r>
      <w:r w:rsidRPr="00D41420">
        <w:t>.</w:t>
      </w:r>
      <w:r w:rsidR="00A4766E" w:rsidRPr="00D41420">
        <w:t xml:space="preserve"> руб</w:t>
      </w:r>
      <w:r w:rsidR="00895973" w:rsidRPr="00D41420">
        <w:t>лей</w:t>
      </w:r>
      <w:r w:rsidR="002B305A" w:rsidRPr="00D41420">
        <w:t xml:space="preserve"> и</w:t>
      </w:r>
      <w:r w:rsidR="001940AF" w:rsidRPr="00D41420">
        <w:t xml:space="preserve">ли </w:t>
      </w:r>
      <w:r w:rsidR="00D41420" w:rsidRPr="00D41420">
        <w:t>0,1</w:t>
      </w:r>
      <w:r w:rsidR="001940AF" w:rsidRPr="00D41420">
        <w:t>%</w:t>
      </w:r>
      <w:r w:rsidR="0038325A" w:rsidRPr="00D41420">
        <w:t>.</w:t>
      </w:r>
    </w:p>
    <w:p w:rsidR="00C316A4" w:rsidRPr="00D41420" w:rsidRDefault="00B965B0" w:rsidP="00C316A4">
      <w:pPr>
        <w:tabs>
          <w:tab w:val="left" w:pos="567"/>
          <w:tab w:val="left" w:pos="709"/>
        </w:tabs>
        <w:ind w:firstLine="567"/>
        <w:jc w:val="both"/>
      </w:pPr>
      <w:r w:rsidRPr="00D41420">
        <w:t xml:space="preserve">По подразделу </w:t>
      </w:r>
      <w:r w:rsidR="008D7C5A" w:rsidRPr="00D41420">
        <w:t>1003 «Социальное обеспечение населения» на оказание других видов социальной помощи - выплаты почетным гражданам городского поселения Хорлово 2 муниципальным служащим.</w:t>
      </w:r>
      <w:r w:rsidR="00C316A4">
        <w:t xml:space="preserve"> </w:t>
      </w:r>
    </w:p>
    <w:p w:rsidR="00A4766E" w:rsidRPr="00D41420" w:rsidRDefault="00B965B0" w:rsidP="00926A92">
      <w:pPr>
        <w:tabs>
          <w:tab w:val="left" w:pos="567"/>
          <w:tab w:val="left" w:pos="709"/>
        </w:tabs>
        <w:ind w:firstLine="567"/>
        <w:jc w:val="both"/>
      </w:pPr>
      <w:r w:rsidRPr="00D41420">
        <w:t>Для проведения экспертно-аналитических мероприятий представлен</w:t>
      </w:r>
      <w:r w:rsidR="008D7C5A" w:rsidRPr="00D41420">
        <w:t>ы</w:t>
      </w:r>
      <w:r w:rsidRPr="00D41420">
        <w:t xml:space="preserve"> расшифровк</w:t>
      </w:r>
      <w:r w:rsidR="008D7C5A" w:rsidRPr="00D41420">
        <w:t>и</w:t>
      </w:r>
      <w:r w:rsidRPr="00D41420">
        <w:t xml:space="preserve"> расходов</w:t>
      </w:r>
      <w:r w:rsidR="008D7C5A" w:rsidRPr="00D41420">
        <w:t xml:space="preserve"> по анализируемым разделам</w:t>
      </w:r>
      <w:r w:rsidRPr="00D41420">
        <w:t>. Данные проверены и являются достоверными.</w:t>
      </w:r>
    </w:p>
    <w:p w:rsidR="003E7C1F" w:rsidRPr="00D41420" w:rsidRDefault="00A4766E" w:rsidP="00EF5CA6">
      <w:pPr>
        <w:tabs>
          <w:tab w:val="left" w:pos="567"/>
          <w:tab w:val="left" w:pos="709"/>
        </w:tabs>
        <w:ind w:firstLine="567"/>
        <w:jc w:val="both"/>
      </w:pPr>
      <w:r w:rsidRPr="00D41420">
        <w:t>По разделу 110</w:t>
      </w:r>
      <w:r w:rsidR="000F0E0F" w:rsidRPr="00D41420">
        <w:t>0</w:t>
      </w:r>
      <w:r w:rsidRPr="00D41420">
        <w:t xml:space="preserve"> «Физическая культура и спорт» </w:t>
      </w:r>
      <w:r w:rsidR="000F0E0F" w:rsidRPr="00D41420">
        <w:t xml:space="preserve">проектом бюджета </w:t>
      </w:r>
      <w:r w:rsidRPr="00D41420">
        <w:t>пред</w:t>
      </w:r>
      <w:r w:rsidR="001940AF" w:rsidRPr="00D41420">
        <w:t xml:space="preserve">усмотрены ассигнования в сумме </w:t>
      </w:r>
      <w:r w:rsidR="00D41420" w:rsidRPr="00D41420">
        <w:t>10 534,9</w:t>
      </w:r>
      <w:r w:rsidR="008D7C5A" w:rsidRPr="00D41420">
        <w:t xml:space="preserve"> </w:t>
      </w:r>
      <w:r w:rsidRPr="00D41420">
        <w:t>тыс</w:t>
      </w:r>
      <w:r w:rsidR="001A2F41" w:rsidRPr="00D41420">
        <w:t>.</w:t>
      </w:r>
      <w:r w:rsidRPr="00D41420">
        <w:t xml:space="preserve"> руб</w:t>
      </w:r>
      <w:r w:rsidR="00895973" w:rsidRPr="00D41420">
        <w:t>лей</w:t>
      </w:r>
      <w:r w:rsidR="000F0E0F" w:rsidRPr="00D41420">
        <w:t xml:space="preserve">, что </w:t>
      </w:r>
      <w:r w:rsidR="00640E8D" w:rsidRPr="00D41420">
        <w:t>выше показателей</w:t>
      </w:r>
      <w:r w:rsidRPr="00D41420">
        <w:t xml:space="preserve"> 201</w:t>
      </w:r>
      <w:r w:rsidR="001940AF" w:rsidRPr="00D41420">
        <w:t>4</w:t>
      </w:r>
      <w:r w:rsidRPr="00D41420">
        <w:t xml:space="preserve"> года</w:t>
      </w:r>
      <w:r w:rsidR="00640E8D" w:rsidRPr="00D41420">
        <w:t xml:space="preserve"> на </w:t>
      </w:r>
      <w:r w:rsidR="009F3097" w:rsidRPr="00D41420">
        <w:t>1</w:t>
      </w:r>
      <w:r w:rsidR="00D41420" w:rsidRPr="00D41420">
        <w:t> 213,4</w:t>
      </w:r>
      <w:r w:rsidR="008D7C5A" w:rsidRPr="00D41420">
        <w:t xml:space="preserve"> тыс. </w:t>
      </w:r>
      <w:r w:rsidR="00895973" w:rsidRPr="00D41420">
        <w:t>рублей</w:t>
      </w:r>
      <w:r w:rsidR="00640E8D" w:rsidRPr="00D41420">
        <w:t xml:space="preserve"> или на </w:t>
      </w:r>
      <w:r w:rsidR="001940AF" w:rsidRPr="00D41420">
        <w:t>13</w:t>
      </w:r>
      <w:r w:rsidR="00D41420" w:rsidRPr="00D41420">
        <w:t>,0</w:t>
      </w:r>
      <w:r w:rsidR="00640E8D" w:rsidRPr="00D41420">
        <w:t>%</w:t>
      </w:r>
      <w:r w:rsidRPr="00D41420">
        <w:t>.</w:t>
      </w:r>
    </w:p>
    <w:p w:rsidR="00625065" w:rsidRPr="00D41420" w:rsidRDefault="003E7C1F" w:rsidP="00EF5CA6">
      <w:pPr>
        <w:tabs>
          <w:tab w:val="left" w:pos="567"/>
          <w:tab w:val="left" w:pos="709"/>
        </w:tabs>
        <w:ind w:firstLine="567"/>
        <w:jc w:val="both"/>
      </w:pPr>
      <w:r w:rsidRPr="00D41420">
        <w:t>Финансирование расходов прогнозируется п</w:t>
      </w:r>
      <w:r w:rsidR="00B73F76" w:rsidRPr="00D41420">
        <w:t xml:space="preserve">о подразделу 1101 «Физическая культура» </w:t>
      </w:r>
      <w:r w:rsidRPr="00D41420">
        <w:t xml:space="preserve">на мероприятия в области физической культуры </w:t>
      </w:r>
      <w:r w:rsidR="00625065" w:rsidRPr="00D41420">
        <w:t>и спорта, а именно:</w:t>
      </w:r>
    </w:p>
    <w:p w:rsidR="001115C4" w:rsidRPr="00C316A4" w:rsidRDefault="00625065" w:rsidP="00EF5CA6">
      <w:pPr>
        <w:tabs>
          <w:tab w:val="left" w:pos="567"/>
          <w:tab w:val="left" w:pos="709"/>
        </w:tabs>
        <w:ind w:firstLine="567"/>
        <w:jc w:val="both"/>
      </w:pPr>
      <w:r w:rsidRPr="00C316A4">
        <w:lastRenderedPageBreak/>
        <w:t>на реализацию мероприятий</w:t>
      </w:r>
      <w:r w:rsidR="003E7C1F" w:rsidRPr="00C316A4">
        <w:t xml:space="preserve"> </w:t>
      </w:r>
      <w:r w:rsidRPr="00C316A4">
        <w:t>муниципальной целевой программы «</w:t>
      </w:r>
      <w:r w:rsidR="00C316A4" w:rsidRPr="00C316A4">
        <w:t>Р</w:t>
      </w:r>
      <w:r w:rsidRPr="00C316A4">
        <w:t>азвитие физической культуры и спорта на территории городского поселения Хорлово на 2015-2019 годы» в сумме 10</w:t>
      </w:r>
      <w:r w:rsidR="00C316A4" w:rsidRPr="00C316A4">
        <w:t> 534,9</w:t>
      </w:r>
      <w:r w:rsidRPr="00C316A4">
        <w:t xml:space="preserve"> в том числе:</w:t>
      </w:r>
    </w:p>
    <w:p w:rsidR="00625065" w:rsidRPr="00C316A4" w:rsidRDefault="00625065" w:rsidP="00EF5CA6">
      <w:pPr>
        <w:tabs>
          <w:tab w:val="left" w:pos="567"/>
          <w:tab w:val="left" w:pos="709"/>
        </w:tabs>
        <w:ind w:firstLine="567"/>
        <w:jc w:val="both"/>
      </w:pPr>
      <w:r w:rsidRPr="00C316A4">
        <w:t>подпрограмма «На финансовое обеспечение муниципального задания на оказание муниципальных услуг» в размере 7</w:t>
      </w:r>
      <w:r w:rsidR="00C316A4" w:rsidRPr="00C316A4">
        <w:t> 304,9</w:t>
      </w:r>
      <w:r w:rsidRPr="00C316A4">
        <w:t xml:space="preserve"> тыс. рублей;</w:t>
      </w:r>
    </w:p>
    <w:p w:rsidR="00625065" w:rsidRPr="00C316A4" w:rsidRDefault="00625065" w:rsidP="00EF5CA6">
      <w:pPr>
        <w:tabs>
          <w:tab w:val="left" w:pos="567"/>
          <w:tab w:val="left" w:pos="709"/>
        </w:tabs>
        <w:ind w:firstLine="567"/>
        <w:jc w:val="both"/>
      </w:pPr>
      <w:r w:rsidRPr="00C316A4">
        <w:t>подпрограмма «Содержание имущества необходимого для оказания муниципальных услуг» на сумму 591,</w:t>
      </w:r>
      <w:r w:rsidR="00C316A4" w:rsidRPr="00C316A4">
        <w:t>9</w:t>
      </w:r>
      <w:r w:rsidRPr="00C316A4">
        <w:t xml:space="preserve"> тыс. рублей;</w:t>
      </w:r>
    </w:p>
    <w:p w:rsidR="00625065" w:rsidRPr="00C316A4" w:rsidRDefault="00625065" w:rsidP="00EF5CA6">
      <w:pPr>
        <w:tabs>
          <w:tab w:val="left" w:pos="567"/>
          <w:tab w:val="left" w:pos="709"/>
        </w:tabs>
        <w:ind w:firstLine="567"/>
        <w:jc w:val="both"/>
      </w:pPr>
      <w:r w:rsidRPr="00C316A4">
        <w:t xml:space="preserve">подпрограмма «Совершенствование материально-технической базы учреждения» на сумму </w:t>
      </w:r>
      <w:r w:rsidR="00C316A4" w:rsidRPr="00C316A4">
        <w:t>1 710,0</w:t>
      </w:r>
      <w:r w:rsidRPr="00C316A4">
        <w:t xml:space="preserve"> тыс. рублей;</w:t>
      </w:r>
    </w:p>
    <w:p w:rsidR="00625065" w:rsidRPr="00C316A4" w:rsidRDefault="00625065" w:rsidP="00EF5CA6">
      <w:pPr>
        <w:tabs>
          <w:tab w:val="left" w:pos="567"/>
          <w:tab w:val="left" w:pos="709"/>
        </w:tabs>
        <w:ind w:firstLine="567"/>
        <w:jc w:val="both"/>
      </w:pPr>
      <w:r w:rsidRPr="00C316A4">
        <w:t>на реализацию мероприятий по муниципальной целевой программе «Энергосбережение и повышение энергетической эффективности в 2015-2019 годах» в сумме 24,0 тыс. рублей</w:t>
      </w:r>
      <w:r w:rsidR="00707742" w:rsidRPr="00C316A4">
        <w:t>.</w:t>
      </w:r>
    </w:p>
    <w:p w:rsidR="00707742" w:rsidRPr="00C316A4" w:rsidRDefault="00707742" w:rsidP="00EF5CA6">
      <w:pPr>
        <w:tabs>
          <w:tab w:val="left" w:pos="567"/>
          <w:tab w:val="left" w:pos="709"/>
        </w:tabs>
        <w:ind w:firstLine="567"/>
        <w:jc w:val="both"/>
      </w:pPr>
      <w:r w:rsidRPr="00C316A4">
        <w:t>на обеспечение условий для развития на территории поселения физической культуры и массового спорта, уплата земельного налога в размере 904,1 тыс. рублей</w:t>
      </w:r>
      <w:r w:rsidR="00C316A4">
        <w:t>.</w:t>
      </w:r>
    </w:p>
    <w:p w:rsidR="00A4766E" w:rsidRPr="009071E8" w:rsidRDefault="008D7C5A" w:rsidP="00EF5CA6">
      <w:pPr>
        <w:tabs>
          <w:tab w:val="left" w:pos="567"/>
          <w:tab w:val="left" w:pos="709"/>
        </w:tabs>
        <w:ind w:firstLine="567"/>
        <w:jc w:val="both"/>
      </w:pPr>
      <w:r w:rsidRPr="00C316A4">
        <w:t xml:space="preserve">Для проведения экспертно-аналитических мероприятий представлены расшифровки </w:t>
      </w:r>
      <w:r w:rsidRPr="009071E8">
        <w:t>расходов по анализируемым разделам. Данные проверены и являются достоверными.</w:t>
      </w:r>
    </w:p>
    <w:p w:rsidR="0072509D" w:rsidRPr="009071E8" w:rsidRDefault="00A4766E" w:rsidP="00926A92">
      <w:pPr>
        <w:tabs>
          <w:tab w:val="left" w:pos="567"/>
          <w:tab w:val="left" w:pos="709"/>
        </w:tabs>
        <w:ind w:firstLine="567"/>
        <w:jc w:val="both"/>
      </w:pPr>
      <w:r w:rsidRPr="009071E8">
        <w:t xml:space="preserve">По разделу 1300 «Обслуживание государственного и муниципального долга» </w:t>
      </w:r>
      <w:r w:rsidR="00C76D74" w:rsidRPr="009071E8">
        <w:t>процентные платежи по муниципальному долгу планируются</w:t>
      </w:r>
      <w:r w:rsidR="008D7C5A" w:rsidRPr="009071E8">
        <w:t xml:space="preserve"> в сумме </w:t>
      </w:r>
      <w:r w:rsidR="001940AF" w:rsidRPr="009071E8">
        <w:t>168,8</w:t>
      </w:r>
      <w:r w:rsidR="008D7C5A" w:rsidRPr="009071E8">
        <w:t xml:space="preserve"> тыс. рублей</w:t>
      </w:r>
      <w:r w:rsidR="001940AF" w:rsidRPr="009071E8">
        <w:t xml:space="preserve"> </w:t>
      </w:r>
      <w:r w:rsidR="0072509D" w:rsidRPr="009071E8">
        <w:t>(процентные платежи рассчитаны исходя из действующей ставки рефинансирования, с учетом процента ее повышения),</w:t>
      </w:r>
      <w:r w:rsidR="00C76D74" w:rsidRPr="009071E8">
        <w:t xml:space="preserve"> поскольку </w:t>
      </w:r>
      <w:r w:rsidR="0072509D" w:rsidRPr="009071E8">
        <w:t>кредит на погашение дефицита бюджета запланирован в сумме</w:t>
      </w:r>
      <w:r w:rsidR="003A5C6C" w:rsidRPr="009071E8">
        <w:t xml:space="preserve"> 1</w:t>
      </w:r>
      <w:r w:rsidR="0072509D" w:rsidRPr="009071E8">
        <w:t xml:space="preserve"> </w:t>
      </w:r>
      <w:r w:rsidR="009F3097" w:rsidRPr="009071E8">
        <w:t>500</w:t>
      </w:r>
      <w:r w:rsidR="0072509D" w:rsidRPr="009071E8">
        <w:t>,0 тыс. рублей. Данные проверены и являются достоверными.</w:t>
      </w:r>
    </w:p>
    <w:p w:rsidR="00EF5CA6" w:rsidRPr="009071E8" w:rsidRDefault="00EF5CA6" w:rsidP="00926A92">
      <w:pPr>
        <w:tabs>
          <w:tab w:val="left" w:pos="567"/>
          <w:tab w:val="left" w:pos="709"/>
        </w:tabs>
        <w:ind w:firstLine="567"/>
        <w:jc w:val="both"/>
        <w:rPr>
          <w:highlight w:val="yellow"/>
        </w:rPr>
      </w:pPr>
    </w:p>
    <w:p w:rsidR="00EF5CA6" w:rsidRPr="009071E8" w:rsidRDefault="001115C4" w:rsidP="00EF5CA6">
      <w:pPr>
        <w:tabs>
          <w:tab w:val="left" w:pos="567"/>
        </w:tabs>
        <w:autoSpaceDE w:val="0"/>
        <w:autoSpaceDN w:val="0"/>
        <w:adjustRightInd w:val="0"/>
        <w:ind w:firstLine="567"/>
        <w:jc w:val="center"/>
        <w:outlineLvl w:val="0"/>
        <w:rPr>
          <w:bCs/>
        </w:rPr>
      </w:pPr>
      <w:r w:rsidRPr="009071E8">
        <w:t>4</w:t>
      </w:r>
      <w:r w:rsidR="00A30EC7" w:rsidRPr="009071E8">
        <w:t xml:space="preserve">. </w:t>
      </w:r>
      <w:r w:rsidR="003F681D" w:rsidRPr="009071E8">
        <w:rPr>
          <w:bCs/>
        </w:rPr>
        <w:t>Межбюджетные трансферты из бюджетов поселений</w:t>
      </w:r>
      <w:r w:rsidR="00EF5CA6" w:rsidRPr="009071E8">
        <w:rPr>
          <w:bCs/>
        </w:rPr>
        <w:t xml:space="preserve"> </w:t>
      </w:r>
      <w:r w:rsidR="003F681D" w:rsidRPr="009071E8">
        <w:rPr>
          <w:bCs/>
        </w:rPr>
        <w:t>бюджетам муниципальных районов</w:t>
      </w:r>
      <w:r w:rsidR="00CA03B7" w:rsidRPr="009071E8">
        <w:rPr>
          <w:bCs/>
        </w:rPr>
        <w:t>.</w:t>
      </w:r>
    </w:p>
    <w:p w:rsidR="003F681D" w:rsidRPr="009071E8" w:rsidRDefault="003F681D" w:rsidP="00EF5CA6">
      <w:pPr>
        <w:tabs>
          <w:tab w:val="left" w:pos="567"/>
          <w:tab w:val="left" w:pos="709"/>
        </w:tabs>
        <w:autoSpaceDE w:val="0"/>
        <w:autoSpaceDN w:val="0"/>
        <w:adjustRightInd w:val="0"/>
        <w:ind w:firstLine="540"/>
        <w:jc w:val="both"/>
        <w:outlineLvl w:val="0"/>
      </w:pPr>
      <w:r w:rsidRPr="009071E8">
        <w:t>В случаях и порядке, предусмотренных муниципальными правовыми актами представительного органа поселения, принимаемыми в соответствии с требованиями Бюджетного кодекса Российской Федерации, бюджетам муниципальных районов могут быть предоставлены иные межбюджетные трансферты из бюджетов поселений.</w:t>
      </w:r>
    </w:p>
    <w:p w:rsidR="006D2FBB" w:rsidRPr="009071E8" w:rsidRDefault="006D2FBB" w:rsidP="00EF5CA6">
      <w:pPr>
        <w:tabs>
          <w:tab w:val="left" w:pos="567"/>
          <w:tab w:val="left" w:pos="709"/>
        </w:tabs>
        <w:autoSpaceDE w:val="0"/>
        <w:autoSpaceDN w:val="0"/>
        <w:adjustRightInd w:val="0"/>
        <w:ind w:firstLine="567"/>
        <w:jc w:val="both"/>
        <w:outlineLvl w:val="0"/>
      </w:pPr>
      <w:r w:rsidRPr="009071E8">
        <w:t xml:space="preserve">В расходах бюджета </w:t>
      </w:r>
      <w:r w:rsidR="0072509D" w:rsidRPr="009071E8">
        <w:t>городского</w:t>
      </w:r>
      <w:r w:rsidRPr="009071E8">
        <w:t xml:space="preserve"> поселения </w:t>
      </w:r>
      <w:r w:rsidR="0072509D" w:rsidRPr="009071E8">
        <w:t>Хорлово</w:t>
      </w:r>
      <w:r w:rsidRPr="009071E8">
        <w:t xml:space="preserve"> на 201</w:t>
      </w:r>
      <w:r w:rsidR="00CA03B7" w:rsidRPr="009071E8">
        <w:t>5</w:t>
      </w:r>
      <w:r w:rsidRPr="009071E8">
        <w:t xml:space="preserve"> год запланированы межбюджетные трансферты бюджету Воскресенского муниципального района из бюджета </w:t>
      </w:r>
      <w:r w:rsidR="0072509D" w:rsidRPr="009071E8">
        <w:t>городского</w:t>
      </w:r>
      <w:r w:rsidRPr="009071E8">
        <w:t xml:space="preserve"> поселения </w:t>
      </w:r>
      <w:r w:rsidR="0072509D" w:rsidRPr="009071E8">
        <w:t>Хорлово</w:t>
      </w:r>
      <w:r w:rsidRPr="009071E8">
        <w:t xml:space="preserve"> на осуществление части полномочий</w:t>
      </w:r>
      <w:r w:rsidR="006D3AC8" w:rsidRPr="009071E8">
        <w:t xml:space="preserve"> по решению вопросов местного значения в соответствии с заключенными соглашениями</w:t>
      </w:r>
      <w:r w:rsidR="00D02FB0" w:rsidRPr="009071E8">
        <w:t>.</w:t>
      </w:r>
    </w:p>
    <w:p w:rsidR="0052475B" w:rsidRPr="009071E8" w:rsidRDefault="0052475B" w:rsidP="00EF5CA6">
      <w:pPr>
        <w:tabs>
          <w:tab w:val="left" w:pos="567"/>
          <w:tab w:val="left" w:pos="709"/>
        </w:tabs>
        <w:autoSpaceDE w:val="0"/>
        <w:autoSpaceDN w:val="0"/>
        <w:adjustRightInd w:val="0"/>
        <w:ind w:firstLine="567"/>
        <w:jc w:val="both"/>
        <w:outlineLvl w:val="0"/>
      </w:pPr>
      <w:r w:rsidRPr="009071E8">
        <w:t xml:space="preserve">Расчет межбюджетных трансфертов осуществляется </w:t>
      </w:r>
      <w:r w:rsidR="00C72DA0" w:rsidRPr="009071E8">
        <w:t xml:space="preserve">с применением методик и коэффициентов </w:t>
      </w:r>
      <w:r w:rsidRPr="009071E8">
        <w:t>в соответствии с Законом Московской области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w:t>
      </w:r>
      <w:r w:rsidR="00AD77A9" w:rsidRPr="009071E8">
        <w:rPr>
          <w:bCs/>
        </w:rPr>
        <w:t xml:space="preserve"> (принят постановле</w:t>
      </w:r>
      <w:r w:rsidR="00F17E3E" w:rsidRPr="009071E8">
        <w:rPr>
          <w:bCs/>
        </w:rPr>
        <w:t>нием Мособлдумы от 20.10.2011    № </w:t>
      </w:r>
      <w:r w:rsidR="00AD77A9" w:rsidRPr="009071E8">
        <w:rPr>
          <w:bCs/>
        </w:rPr>
        <w:t>5/173-П) (вместе с «Нормативом расходов в сфере обеспечения деятельности органов местного самоуправления и муниципальных органов муниципальных образований Московской области»)</w:t>
      </w:r>
      <w:r w:rsidRPr="009071E8">
        <w:t>.</w:t>
      </w:r>
    </w:p>
    <w:p w:rsidR="00DA53AB" w:rsidRPr="00AA6A01" w:rsidRDefault="00DA53AB" w:rsidP="00EF5CA6">
      <w:pPr>
        <w:tabs>
          <w:tab w:val="left" w:pos="567"/>
          <w:tab w:val="left" w:pos="709"/>
        </w:tabs>
        <w:ind w:firstLine="567"/>
        <w:jc w:val="both"/>
      </w:pPr>
      <w:r w:rsidRPr="00AA6A01">
        <w:t xml:space="preserve">Общий объем межбюджетных трансфертов бюджету </w:t>
      </w:r>
      <w:r w:rsidR="00D02FB0" w:rsidRPr="00AA6A01">
        <w:t xml:space="preserve">Воскресенского </w:t>
      </w:r>
      <w:r w:rsidRPr="00AA6A01">
        <w:t>муниципального района планируется на 201</w:t>
      </w:r>
      <w:r w:rsidR="00CA03B7" w:rsidRPr="00AA6A01">
        <w:t>5</w:t>
      </w:r>
      <w:r w:rsidRPr="00AA6A01">
        <w:t xml:space="preserve"> год в сумме </w:t>
      </w:r>
      <w:r w:rsidR="009F3097" w:rsidRPr="00AA6A01">
        <w:t>3</w:t>
      </w:r>
      <w:r w:rsidR="009071E8" w:rsidRPr="00AA6A01">
        <w:t> 037,2</w:t>
      </w:r>
      <w:r w:rsidRPr="00AA6A01">
        <w:t xml:space="preserve"> тыс. руб</w:t>
      </w:r>
      <w:r w:rsidR="00895973" w:rsidRPr="00AA6A01">
        <w:t>лей</w:t>
      </w:r>
      <w:r w:rsidRPr="00AA6A01">
        <w:t xml:space="preserve"> с </w:t>
      </w:r>
      <w:r w:rsidR="000E150B" w:rsidRPr="00AA6A01">
        <w:t>уменьшением</w:t>
      </w:r>
      <w:r w:rsidRPr="00AA6A01">
        <w:t xml:space="preserve"> к первоначальному плану 201</w:t>
      </w:r>
      <w:r w:rsidR="00CA03B7" w:rsidRPr="00AA6A01">
        <w:t>4</w:t>
      </w:r>
      <w:r w:rsidRPr="00AA6A01">
        <w:t xml:space="preserve"> года на </w:t>
      </w:r>
      <w:r w:rsidR="00AA6A01" w:rsidRPr="00AA6A01">
        <w:t>398,5</w:t>
      </w:r>
      <w:r w:rsidRPr="00AA6A01">
        <w:t xml:space="preserve"> тыс. руб</w:t>
      </w:r>
      <w:r w:rsidR="00895973" w:rsidRPr="00AA6A01">
        <w:t>лей</w:t>
      </w:r>
      <w:r w:rsidRPr="00AA6A01">
        <w:t xml:space="preserve"> или на </w:t>
      </w:r>
      <w:r w:rsidR="00AA6A01" w:rsidRPr="00AA6A01">
        <w:t>11,6</w:t>
      </w:r>
      <w:r w:rsidR="00D02FB0" w:rsidRPr="00AA6A01">
        <w:t>%</w:t>
      </w:r>
      <w:r w:rsidR="00AA6A01" w:rsidRPr="00AA6A01">
        <w:t>.</w:t>
      </w:r>
    </w:p>
    <w:p w:rsidR="00D02FB0" w:rsidRPr="009071E8" w:rsidRDefault="00DA53AB" w:rsidP="00EF5CA6">
      <w:pPr>
        <w:tabs>
          <w:tab w:val="left" w:pos="567"/>
          <w:tab w:val="left" w:pos="709"/>
          <w:tab w:val="left" w:pos="7265"/>
        </w:tabs>
        <w:ind w:firstLine="567"/>
        <w:jc w:val="both"/>
      </w:pPr>
      <w:r w:rsidRPr="00AA6A01">
        <w:t>В 201</w:t>
      </w:r>
      <w:r w:rsidR="00CA03B7" w:rsidRPr="00AA6A01">
        <w:t>5</w:t>
      </w:r>
      <w:r w:rsidRPr="00AA6A01">
        <w:t xml:space="preserve"> году планируется предоставить бюджету </w:t>
      </w:r>
      <w:r w:rsidR="00D02FB0" w:rsidRPr="00AA6A01">
        <w:t xml:space="preserve">Воскресенского </w:t>
      </w:r>
      <w:r w:rsidRPr="00AA6A01">
        <w:t>муниципального</w:t>
      </w:r>
      <w:r w:rsidRPr="009071E8">
        <w:t xml:space="preserve"> района межбюджетные </w:t>
      </w:r>
      <w:r w:rsidR="00C72DA0" w:rsidRPr="009071E8">
        <w:t xml:space="preserve">трансферты </w:t>
      </w:r>
      <w:r w:rsidRPr="009071E8">
        <w:t xml:space="preserve">по </w:t>
      </w:r>
      <w:r w:rsidR="00D02FB0" w:rsidRPr="009071E8">
        <w:t>следующим</w:t>
      </w:r>
      <w:r w:rsidRPr="009071E8">
        <w:t xml:space="preserve"> направлениям</w:t>
      </w:r>
      <w:r w:rsidR="00D02FB0" w:rsidRPr="009071E8">
        <w:t>:</w:t>
      </w:r>
    </w:p>
    <w:p w:rsidR="00DA4054" w:rsidRPr="009071E8" w:rsidRDefault="00DA53AB" w:rsidP="00EF5CA6">
      <w:pPr>
        <w:tabs>
          <w:tab w:val="left" w:pos="567"/>
          <w:tab w:val="left" w:pos="709"/>
          <w:tab w:val="left" w:pos="7265"/>
        </w:tabs>
        <w:ind w:firstLine="567"/>
        <w:jc w:val="both"/>
      </w:pPr>
      <w:r w:rsidRPr="009071E8">
        <w:t>-</w:t>
      </w:r>
      <w:r w:rsidR="00895973" w:rsidRPr="009071E8">
        <w:t xml:space="preserve"> </w:t>
      </w:r>
      <w:r w:rsidR="002641D1" w:rsidRPr="009071E8">
        <w:t>мероприятия по организации в границах поселений электро-, тепло-, газо-, водоснабжения и водоотведения;</w:t>
      </w:r>
    </w:p>
    <w:p w:rsidR="002641D1" w:rsidRPr="009071E8" w:rsidRDefault="00895973" w:rsidP="00EF5CA6">
      <w:pPr>
        <w:tabs>
          <w:tab w:val="left" w:pos="567"/>
          <w:tab w:val="left" w:pos="709"/>
          <w:tab w:val="left" w:pos="7265"/>
        </w:tabs>
        <w:ind w:firstLine="567"/>
        <w:jc w:val="both"/>
      </w:pPr>
      <w:r w:rsidRPr="009071E8">
        <w:t xml:space="preserve">- </w:t>
      </w:r>
      <w:r w:rsidR="002641D1" w:rsidRPr="009071E8">
        <w:t>содержание контрольно-счетного органа по осуществлению внешнего муниципального финансового контроля;</w:t>
      </w:r>
    </w:p>
    <w:p w:rsidR="002641D1" w:rsidRPr="009071E8" w:rsidRDefault="00876C31" w:rsidP="00EF5CA6">
      <w:pPr>
        <w:tabs>
          <w:tab w:val="left" w:pos="567"/>
          <w:tab w:val="left" w:pos="709"/>
          <w:tab w:val="left" w:pos="7265"/>
        </w:tabs>
        <w:ind w:firstLine="567"/>
        <w:jc w:val="both"/>
      </w:pPr>
      <w:r w:rsidRPr="009071E8">
        <w:t>- участие в предупреждении и ликвидации последствий чрезвычайных ситуаций;</w:t>
      </w:r>
    </w:p>
    <w:p w:rsidR="00CA03B7" w:rsidRPr="009071E8" w:rsidRDefault="00CA03B7" w:rsidP="00EF5CA6">
      <w:pPr>
        <w:tabs>
          <w:tab w:val="left" w:pos="567"/>
          <w:tab w:val="left" w:pos="709"/>
          <w:tab w:val="left" w:pos="7265"/>
        </w:tabs>
        <w:ind w:firstLine="567"/>
        <w:jc w:val="both"/>
      </w:pPr>
      <w:r w:rsidRPr="009071E8">
        <w:t>- организация и осуществление мероприятий по гражданской обороне;</w:t>
      </w:r>
    </w:p>
    <w:p w:rsidR="00876C31" w:rsidRPr="009071E8" w:rsidRDefault="00876C31" w:rsidP="00EF5CA6">
      <w:pPr>
        <w:tabs>
          <w:tab w:val="left" w:pos="567"/>
          <w:tab w:val="left" w:pos="709"/>
          <w:tab w:val="left" w:pos="7265"/>
        </w:tabs>
        <w:ind w:firstLine="567"/>
        <w:jc w:val="both"/>
      </w:pPr>
      <w:r w:rsidRPr="009071E8">
        <w:t>- создание, содержание и организация деятельности аварийно-спасательных служб;</w:t>
      </w:r>
    </w:p>
    <w:p w:rsidR="00876C31" w:rsidRPr="009071E8" w:rsidRDefault="00CA03B7" w:rsidP="00EF5CA6">
      <w:pPr>
        <w:tabs>
          <w:tab w:val="left" w:pos="567"/>
          <w:tab w:val="left" w:pos="709"/>
          <w:tab w:val="left" w:pos="7265"/>
        </w:tabs>
        <w:ind w:firstLine="567"/>
        <w:jc w:val="both"/>
      </w:pPr>
      <w:r w:rsidRPr="009071E8">
        <w:lastRenderedPageBreak/>
        <w:t>-</w:t>
      </w:r>
      <w:r w:rsidR="00895973" w:rsidRPr="009071E8">
        <w:t xml:space="preserve"> </w:t>
      </w:r>
      <w:r w:rsidR="00876C31" w:rsidRPr="009071E8">
        <w:t>библиотечное обслуживание населения и комплектование библиотечных фондов</w:t>
      </w:r>
      <w:r w:rsidR="0072509D" w:rsidRPr="009071E8">
        <w:t>.</w:t>
      </w:r>
    </w:p>
    <w:p w:rsidR="00D53B30" w:rsidRPr="009071E8" w:rsidRDefault="00D53B30" w:rsidP="00926A92">
      <w:pPr>
        <w:tabs>
          <w:tab w:val="left" w:pos="567"/>
          <w:tab w:val="left" w:pos="709"/>
          <w:tab w:val="left" w:pos="7265"/>
        </w:tabs>
        <w:ind w:firstLine="709"/>
        <w:jc w:val="both"/>
      </w:pPr>
    </w:p>
    <w:p w:rsidR="00B371F6" w:rsidRPr="002D389C" w:rsidRDefault="00D53B30" w:rsidP="00EF5CA6">
      <w:pPr>
        <w:tabs>
          <w:tab w:val="left" w:pos="567"/>
          <w:tab w:val="left" w:pos="709"/>
          <w:tab w:val="left" w:pos="7265"/>
        </w:tabs>
        <w:ind w:firstLine="709"/>
        <w:jc w:val="center"/>
        <w:rPr>
          <w:spacing w:val="1"/>
        </w:rPr>
      </w:pPr>
      <w:r w:rsidRPr="002D389C">
        <w:rPr>
          <w:spacing w:val="1"/>
        </w:rPr>
        <w:t>5. Муниципальные целевые программы</w:t>
      </w:r>
      <w:r w:rsidR="00EF5CA6" w:rsidRPr="002D389C">
        <w:rPr>
          <w:spacing w:val="1"/>
        </w:rPr>
        <w:t>.</w:t>
      </w:r>
    </w:p>
    <w:p w:rsidR="00547984" w:rsidRPr="002D389C" w:rsidRDefault="00547984" w:rsidP="00926A92">
      <w:pPr>
        <w:tabs>
          <w:tab w:val="left" w:pos="567"/>
          <w:tab w:val="left" w:pos="709"/>
        </w:tabs>
        <w:ind w:firstLine="567"/>
        <w:jc w:val="both"/>
      </w:pPr>
      <w:r w:rsidRPr="002D389C">
        <w:t>Распределение бюджетных ассигнова</w:t>
      </w:r>
      <w:r w:rsidR="004E1EB0" w:rsidRPr="002D389C">
        <w:t>ний на реализацию муниципальных</w:t>
      </w:r>
      <w:r w:rsidRPr="002D389C">
        <w:t xml:space="preserve"> программ (далее – Перечень), финансируемых за счет средств бюджета городского поселения Хорлово Воскресенского муниципального района, в том числе ведомственных пр</w:t>
      </w:r>
      <w:r w:rsidR="004E1EB0" w:rsidRPr="002D389C">
        <w:t>ограмм,</w:t>
      </w:r>
      <w:r w:rsidRPr="002D389C">
        <w:t xml:space="preserve"> предлагается к утверждению на 201</w:t>
      </w:r>
      <w:r w:rsidR="003A5C6C" w:rsidRPr="002D389C">
        <w:t>5</w:t>
      </w:r>
      <w:r w:rsidRPr="002D389C">
        <w:t xml:space="preserve"> год частью </w:t>
      </w:r>
      <w:r w:rsidR="00A31D51" w:rsidRPr="002D389C">
        <w:t>14</w:t>
      </w:r>
      <w:r w:rsidR="004E1EB0" w:rsidRPr="002D389C">
        <w:t xml:space="preserve"> проекта бюджета (приложения № </w:t>
      </w:r>
      <w:r w:rsidR="00A31D51" w:rsidRPr="002D389C">
        <w:t>6</w:t>
      </w:r>
      <w:r w:rsidRPr="002D389C">
        <w:t xml:space="preserve"> к проекту Решения Совета депутатов </w:t>
      </w:r>
      <w:r w:rsidR="008C421C" w:rsidRPr="002D389C">
        <w:t xml:space="preserve">Городского поселения Хорлово </w:t>
      </w:r>
      <w:r w:rsidRPr="002D389C">
        <w:t xml:space="preserve">Воскресенского муниципального района «О бюджете </w:t>
      </w:r>
      <w:r w:rsidR="008C421C" w:rsidRPr="002D389C">
        <w:t xml:space="preserve">городского поселения Хорлово </w:t>
      </w:r>
      <w:r w:rsidRPr="002D389C">
        <w:t>Воскресенского муниципального района на 201</w:t>
      </w:r>
      <w:r w:rsidR="003A5C6C" w:rsidRPr="002D389C">
        <w:t>5</w:t>
      </w:r>
      <w:r w:rsidRPr="002D389C">
        <w:t xml:space="preserve"> год»).</w:t>
      </w:r>
    </w:p>
    <w:p w:rsidR="00547984" w:rsidRPr="002D389C" w:rsidRDefault="00547984" w:rsidP="00926A92">
      <w:pPr>
        <w:tabs>
          <w:tab w:val="left" w:pos="567"/>
          <w:tab w:val="left" w:pos="709"/>
        </w:tabs>
        <w:ind w:firstLine="567"/>
        <w:jc w:val="both"/>
      </w:pPr>
      <w:r w:rsidRPr="002D389C">
        <w:t>Динамика распределения бюджетных ассигнований на реализацию мун</w:t>
      </w:r>
      <w:r w:rsidR="003A5C6C" w:rsidRPr="002D389C">
        <w:t xml:space="preserve">иципальных </w:t>
      </w:r>
      <w:r w:rsidRPr="002D389C">
        <w:t>программ, финансируемых за счет средств бюджета Воскресенского муниципального района, выглядит следующим образом:</w:t>
      </w:r>
    </w:p>
    <w:p w:rsidR="004F021D" w:rsidRPr="002D389C" w:rsidRDefault="004F021D" w:rsidP="00926A92">
      <w:pPr>
        <w:tabs>
          <w:tab w:val="left" w:pos="567"/>
          <w:tab w:val="left" w:pos="709"/>
        </w:tabs>
        <w:ind w:firstLine="567"/>
        <w:jc w:val="both"/>
      </w:pPr>
    </w:p>
    <w:p w:rsidR="00F05DA4" w:rsidRPr="00AA6A01" w:rsidRDefault="00BE1F50" w:rsidP="00F05DA4">
      <w:pPr>
        <w:tabs>
          <w:tab w:val="left" w:pos="567"/>
          <w:tab w:val="left" w:pos="709"/>
        </w:tabs>
        <w:jc w:val="both"/>
      </w:pPr>
      <w:r w:rsidRPr="00EB75E8">
        <w:rPr>
          <w:noProof/>
          <w:color w:val="FF0000"/>
        </w:rPr>
        <w:drawing>
          <wp:inline distT="0" distB="0" distL="0" distR="0">
            <wp:extent cx="6059170" cy="3816350"/>
            <wp:effectExtent l="19050" t="0" r="1778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05DA4" w:rsidRPr="00AA6A01" w:rsidRDefault="00F05DA4" w:rsidP="00F05DA4">
      <w:pPr>
        <w:tabs>
          <w:tab w:val="left" w:pos="567"/>
          <w:tab w:val="left" w:pos="709"/>
        </w:tabs>
        <w:jc w:val="both"/>
      </w:pPr>
    </w:p>
    <w:p w:rsidR="00547984" w:rsidRPr="00F06485" w:rsidRDefault="00547984" w:rsidP="00F05DA4">
      <w:pPr>
        <w:tabs>
          <w:tab w:val="left" w:pos="567"/>
          <w:tab w:val="left" w:pos="709"/>
        </w:tabs>
        <w:ind w:firstLine="567"/>
        <w:jc w:val="both"/>
      </w:pPr>
      <w:r w:rsidRPr="00AA6A01">
        <w:t>Согласно Перечню предлагаются к финансированию на 201</w:t>
      </w:r>
      <w:r w:rsidR="00DC3D83" w:rsidRPr="00AA6A01">
        <w:t>5</w:t>
      </w:r>
      <w:r w:rsidRPr="00AA6A01">
        <w:t xml:space="preserve"> год </w:t>
      </w:r>
      <w:r w:rsidR="00DC3D83" w:rsidRPr="00F06485">
        <w:t>тринадцать</w:t>
      </w:r>
      <w:r w:rsidRPr="00F06485">
        <w:t xml:space="preserve"> муниципальны</w:t>
      </w:r>
      <w:r w:rsidR="00A31D51" w:rsidRPr="00F06485">
        <w:t>х</w:t>
      </w:r>
      <w:r w:rsidRPr="00F06485">
        <w:t xml:space="preserve"> программ на сумму </w:t>
      </w:r>
      <w:r w:rsidR="00F06485" w:rsidRPr="00F06485">
        <w:t>103 824,7</w:t>
      </w:r>
      <w:r w:rsidRPr="00F06485">
        <w:t xml:space="preserve"> тыс. рублей, что выше уровня 201</w:t>
      </w:r>
      <w:r w:rsidR="00DC3D83" w:rsidRPr="00F06485">
        <w:t>4</w:t>
      </w:r>
      <w:r w:rsidRPr="00F06485">
        <w:t xml:space="preserve"> года на </w:t>
      </w:r>
      <w:r w:rsidR="00F06485" w:rsidRPr="00F06485">
        <w:t>90 267,7</w:t>
      </w:r>
      <w:r w:rsidRPr="00F06485">
        <w:t xml:space="preserve"> тыс. рублей (в 201</w:t>
      </w:r>
      <w:r w:rsidR="00DC3D83" w:rsidRPr="00F06485">
        <w:t>4</w:t>
      </w:r>
      <w:r w:rsidRPr="00F06485">
        <w:t xml:space="preserve"> году </w:t>
      </w:r>
      <w:r w:rsidR="00DC3D83" w:rsidRPr="00F06485">
        <w:t>пять</w:t>
      </w:r>
      <w:r w:rsidRPr="00F06485">
        <w:t xml:space="preserve"> целевы</w:t>
      </w:r>
      <w:r w:rsidR="00DC3D83" w:rsidRPr="00F06485">
        <w:t>х</w:t>
      </w:r>
      <w:r w:rsidRPr="00F06485">
        <w:t xml:space="preserve"> программ на сумму </w:t>
      </w:r>
      <w:r w:rsidR="00DC3D83" w:rsidRPr="00F06485">
        <w:t>13 557</w:t>
      </w:r>
      <w:r w:rsidRPr="00F06485">
        <w:t>,0 тыс. рублей);</w:t>
      </w:r>
    </w:p>
    <w:p w:rsidR="00EF5CA6" w:rsidRPr="00F06485" w:rsidRDefault="00EF5CA6" w:rsidP="00926A92">
      <w:pPr>
        <w:tabs>
          <w:tab w:val="left" w:pos="567"/>
          <w:tab w:val="left" w:pos="709"/>
        </w:tabs>
        <w:ind w:firstLine="540"/>
        <w:jc w:val="right"/>
      </w:pPr>
    </w:p>
    <w:p w:rsidR="00547984" w:rsidRPr="00F06485" w:rsidRDefault="00547984" w:rsidP="00926A92">
      <w:pPr>
        <w:tabs>
          <w:tab w:val="left" w:pos="567"/>
          <w:tab w:val="left" w:pos="709"/>
        </w:tabs>
        <w:ind w:firstLine="540"/>
        <w:jc w:val="right"/>
      </w:pPr>
      <w:r w:rsidRPr="00F06485">
        <w:t>тыс.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2977"/>
        <w:gridCol w:w="3118"/>
      </w:tblGrid>
      <w:tr w:rsidR="00547984" w:rsidRPr="00F06485" w:rsidTr="00F05DA4">
        <w:trPr>
          <w:trHeight w:val="759"/>
        </w:trPr>
        <w:tc>
          <w:tcPr>
            <w:tcW w:w="3544" w:type="dxa"/>
            <w:vAlign w:val="center"/>
          </w:tcPr>
          <w:p w:rsidR="00547984" w:rsidRPr="00F06485" w:rsidRDefault="00547984" w:rsidP="00926A92">
            <w:pPr>
              <w:tabs>
                <w:tab w:val="left" w:pos="567"/>
                <w:tab w:val="left" w:pos="709"/>
              </w:tabs>
              <w:jc w:val="center"/>
            </w:pPr>
            <w:r w:rsidRPr="00F06485">
              <w:t>Показатели</w:t>
            </w:r>
          </w:p>
        </w:tc>
        <w:tc>
          <w:tcPr>
            <w:tcW w:w="2977" w:type="dxa"/>
            <w:vAlign w:val="center"/>
          </w:tcPr>
          <w:p w:rsidR="00547984" w:rsidRPr="00F06485" w:rsidRDefault="00547984" w:rsidP="00926A92">
            <w:pPr>
              <w:tabs>
                <w:tab w:val="left" w:pos="567"/>
                <w:tab w:val="left" w:pos="709"/>
              </w:tabs>
              <w:autoSpaceDE w:val="0"/>
              <w:autoSpaceDN w:val="0"/>
              <w:adjustRightInd w:val="0"/>
              <w:ind w:left="-108"/>
              <w:jc w:val="center"/>
              <w:outlineLvl w:val="1"/>
              <w:rPr>
                <w:bCs/>
              </w:rPr>
            </w:pPr>
            <w:r w:rsidRPr="00F06485">
              <w:rPr>
                <w:bCs/>
              </w:rPr>
              <w:t xml:space="preserve">Утвержденный бюджет Воскресенского муниципального района </w:t>
            </w:r>
          </w:p>
          <w:p w:rsidR="00547984" w:rsidRPr="00F06485" w:rsidRDefault="00547984" w:rsidP="00926A92">
            <w:pPr>
              <w:tabs>
                <w:tab w:val="left" w:pos="567"/>
                <w:tab w:val="left" w:pos="709"/>
              </w:tabs>
              <w:autoSpaceDE w:val="0"/>
              <w:autoSpaceDN w:val="0"/>
              <w:adjustRightInd w:val="0"/>
              <w:ind w:left="-108"/>
              <w:jc w:val="center"/>
              <w:outlineLvl w:val="1"/>
            </w:pPr>
            <w:r w:rsidRPr="00F06485">
              <w:rPr>
                <w:bCs/>
              </w:rPr>
              <w:t>на 201</w:t>
            </w:r>
            <w:r w:rsidR="00DC3D83" w:rsidRPr="00F06485">
              <w:rPr>
                <w:bCs/>
              </w:rPr>
              <w:t>4</w:t>
            </w:r>
            <w:r w:rsidRPr="00F06485">
              <w:rPr>
                <w:bCs/>
              </w:rPr>
              <w:t xml:space="preserve"> год</w:t>
            </w:r>
          </w:p>
        </w:tc>
        <w:tc>
          <w:tcPr>
            <w:tcW w:w="3118" w:type="dxa"/>
          </w:tcPr>
          <w:p w:rsidR="00547984" w:rsidRPr="00F06485" w:rsidRDefault="00547984" w:rsidP="00926A92">
            <w:pPr>
              <w:tabs>
                <w:tab w:val="left" w:pos="567"/>
                <w:tab w:val="left" w:pos="709"/>
              </w:tabs>
              <w:autoSpaceDE w:val="0"/>
              <w:autoSpaceDN w:val="0"/>
              <w:adjustRightInd w:val="0"/>
              <w:ind w:left="-108"/>
              <w:jc w:val="center"/>
              <w:outlineLvl w:val="1"/>
              <w:rPr>
                <w:bCs/>
              </w:rPr>
            </w:pPr>
            <w:r w:rsidRPr="00F06485">
              <w:rPr>
                <w:bCs/>
              </w:rPr>
              <w:t>Планируемые показатели на 201</w:t>
            </w:r>
            <w:r w:rsidR="00DC3D83" w:rsidRPr="00F06485">
              <w:rPr>
                <w:bCs/>
              </w:rPr>
              <w:t>5</w:t>
            </w:r>
            <w:r w:rsidRPr="00F06485">
              <w:rPr>
                <w:bCs/>
              </w:rPr>
              <w:t xml:space="preserve"> год</w:t>
            </w:r>
          </w:p>
        </w:tc>
      </w:tr>
      <w:tr w:rsidR="00547984" w:rsidRPr="00F06485" w:rsidTr="00F05DA4">
        <w:tc>
          <w:tcPr>
            <w:tcW w:w="3544" w:type="dxa"/>
          </w:tcPr>
          <w:p w:rsidR="00547984" w:rsidRPr="00F06485" w:rsidRDefault="00547984" w:rsidP="00926A92">
            <w:pPr>
              <w:tabs>
                <w:tab w:val="left" w:pos="567"/>
                <w:tab w:val="left" w:pos="709"/>
              </w:tabs>
            </w:pPr>
            <w:r w:rsidRPr="00F06485">
              <w:t>Количество муниципальных программ</w:t>
            </w:r>
          </w:p>
        </w:tc>
        <w:tc>
          <w:tcPr>
            <w:tcW w:w="2977" w:type="dxa"/>
          </w:tcPr>
          <w:p w:rsidR="00547984" w:rsidRPr="00F06485" w:rsidRDefault="00DC3D83" w:rsidP="00926A92">
            <w:pPr>
              <w:tabs>
                <w:tab w:val="left" w:pos="567"/>
                <w:tab w:val="left" w:pos="709"/>
              </w:tabs>
              <w:jc w:val="center"/>
            </w:pPr>
            <w:r w:rsidRPr="00F06485">
              <w:t>5</w:t>
            </w:r>
          </w:p>
        </w:tc>
        <w:tc>
          <w:tcPr>
            <w:tcW w:w="3118" w:type="dxa"/>
          </w:tcPr>
          <w:p w:rsidR="00547984" w:rsidRPr="00F06485" w:rsidRDefault="00DC3D83" w:rsidP="00926A92">
            <w:pPr>
              <w:tabs>
                <w:tab w:val="left" w:pos="567"/>
                <w:tab w:val="left" w:pos="709"/>
              </w:tabs>
              <w:jc w:val="center"/>
            </w:pPr>
            <w:r w:rsidRPr="00F06485">
              <w:t>13</w:t>
            </w:r>
          </w:p>
        </w:tc>
      </w:tr>
      <w:tr w:rsidR="00547984" w:rsidRPr="00EB75E8" w:rsidTr="00F05DA4">
        <w:trPr>
          <w:trHeight w:val="157"/>
        </w:trPr>
        <w:tc>
          <w:tcPr>
            <w:tcW w:w="3544" w:type="dxa"/>
          </w:tcPr>
          <w:p w:rsidR="00547984" w:rsidRPr="00F06485" w:rsidRDefault="00547984" w:rsidP="00926A92">
            <w:pPr>
              <w:tabs>
                <w:tab w:val="left" w:pos="567"/>
                <w:tab w:val="left" w:pos="709"/>
              </w:tabs>
            </w:pPr>
            <w:r w:rsidRPr="00F06485">
              <w:t>Объем ассигнований, тыс. руб.</w:t>
            </w:r>
          </w:p>
        </w:tc>
        <w:tc>
          <w:tcPr>
            <w:tcW w:w="2977" w:type="dxa"/>
          </w:tcPr>
          <w:p w:rsidR="00547984" w:rsidRPr="00F06485" w:rsidRDefault="00DC3D83" w:rsidP="00926A92">
            <w:pPr>
              <w:tabs>
                <w:tab w:val="left" w:pos="567"/>
                <w:tab w:val="left" w:pos="709"/>
              </w:tabs>
              <w:jc w:val="center"/>
            </w:pPr>
            <w:r w:rsidRPr="00F06485">
              <w:t>13 557</w:t>
            </w:r>
            <w:r w:rsidR="00547984" w:rsidRPr="00F06485">
              <w:t>,0</w:t>
            </w:r>
          </w:p>
        </w:tc>
        <w:tc>
          <w:tcPr>
            <w:tcW w:w="3118" w:type="dxa"/>
          </w:tcPr>
          <w:p w:rsidR="00547984" w:rsidRPr="00F06485" w:rsidRDefault="00F06485" w:rsidP="00926A92">
            <w:pPr>
              <w:tabs>
                <w:tab w:val="left" w:pos="567"/>
                <w:tab w:val="left" w:pos="709"/>
              </w:tabs>
              <w:jc w:val="center"/>
              <w:rPr>
                <w:bCs/>
              </w:rPr>
            </w:pPr>
            <w:r>
              <w:rPr>
                <w:bCs/>
              </w:rPr>
              <w:t>103 824,7</w:t>
            </w:r>
          </w:p>
        </w:tc>
      </w:tr>
      <w:tr w:rsidR="00547984" w:rsidRPr="00EB75E8" w:rsidTr="00F05DA4">
        <w:tc>
          <w:tcPr>
            <w:tcW w:w="3544" w:type="dxa"/>
          </w:tcPr>
          <w:p w:rsidR="00547984" w:rsidRPr="00F06485" w:rsidRDefault="00547984" w:rsidP="00926A92">
            <w:pPr>
              <w:tabs>
                <w:tab w:val="left" w:pos="567"/>
                <w:tab w:val="left" w:pos="709"/>
              </w:tabs>
            </w:pPr>
            <w:r w:rsidRPr="00F06485">
              <w:t>Увеличение объемов ассигнований к предыдущему году, %</w:t>
            </w:r>
          </w:p>
        </w:tc>
        <w:tc>
          <w:tcPr>
            <w:tcW w:w="2977" w:type="dxa"/>
          </w:tcPr>
          <w:p w:rsidR="00547984" w:rsidRPr="00F06485" w:rsidRDefault="00547984" w:rsidP="00926A92">
            <w:pPr>
              <w:tabs>
                <w:tab w:val="left" w:pos="567"/>
                <w:tab w:val="left" w:pos="709"/>
              </w:tabs>
              <w:jc w:val="center"/>
            </w:pPr>
          </w:p>
        </w:tc>
        <w:tc>
          <w:tcPr>
            <w:tcW w:w="3118" w:type="dxa"/>
          </w:tcPr>
          <w:p w:rsidR="00547984" w:rsidRPr="00F06485" w:rsidRDefault="00FE6226" w:rsidP="00F06485">
            <w:pPr>
              <w:tabs>
                <w:tab w:val="left" w:pos="567"/>
                <w:tab w:val="left" w:pos="709"/>
              </w:tabs>
              <w:jc w:val="center"/>
            </w:pPr>
            <w:r w:rsidRPr="00F06485">
              <w:t xml:space="preserve">В </w:t>
            </w:r>
            <w:r w:rsidR="00F06485">
              <w:t>7,6</w:t>
            </w:r>
            <w:r w:rsidRPr="00F06485">
              <w:t xml:space="preserve"> раз</w:t>
            </w:r>
          </w:p>
        </w:tc>
      </w:tr>
      <w:tr w:rsidR="00547984" w:rsidRPr="00EB75E8" w:rsidTr="00F05DA4">
        <w:tc>
          <w:tcPr>
            <w:tcW w:w="3544" w:type="dxa"/>
          </w:tcPr>
          <w:p w:rsidR="00547984" w:rsidRPr="00F06485" w:rsidRDefault="00547984" w:rsidP="00926A92">
            <w:pPr>
              <w:tabs>
                <w:tab w:val="left" w:pos="567"/>
                <w:tab w:val="left" w:pos="709"/>
              </w:tabs>
            </w:pPr>
            <w:r w:rsidRPr="00F06485">
              <w:lastRenderedPageBreak/>
              <w:t>Доля расходов на муниципальные программы в общем объеме расходов, %</w:t>
            </w:r>
          </w:p>
        </w:tc>
        <w:tc>
          <w:tcPr>
            <w:tcW w:w="2977" w:type="dxa"/>
          </w:tcPr>
          <w:p w:rsidR="00547984" w:rsidRPr="00F06485" w:rsidRDefault="00DC3D83" w:rsidP="00926A92">
            <w:pPr>
              <w:tabs>
                <w:tab w:val="left" w:pos="567"/>
                <w:tab w:val="left" w:pos="709"/>
              </w:tabs>
              <w:jc w:val="center"/>
            </w:pPr>
            <w:r w:rsidRPr="00F06485">
              <w:t>16,0</w:t>
            </w:r>
          </w:p>
        </w:tc>
        <w:tc>
          <w:tcPr>
            <w:tcW w:w="3118" w:type="dxa"/>
          </w:tcPr>
          <w:p w:rsidR="00547984" w:rsidRPr="00F06485" w:rsidRDefault="00F06485" w:rsidP="00926A92">
            <w:pPr>
              <w:tabs>
                <w:tab w:val="left" w:pos="567"/>
                <w:tab w:val="left" w:pos="709"/>
              </w:tabs>
              <w:jc w:val="center"/>
            </w:pPr>
            <w:r>
              <w:t>82</w:t>
            </w:r>
            <w:r w:rsidR="00DC3D83" w:rsidRPr="00F06485">
              <w:t>,0</w:t>
            </w:r>
          </w:p>
        </w:tc>
      </w:tr>
    </w:tbl>
    <w:p w:rsidR="005932DC" w:rsidRPr="005932DC" w:rsidRDefault="005932DC" w:rsidP="00926A92">
      <w:pPr>
        <w:tabs>
          <w:tab w:val="left" w:pos="567"/>
          <w:tab w:val="left" w:pos="709"/>
        </w:tabs>
        <w:ind w:firstLine="567"/>
        <w:jc w:val="both"/>
      </w:pPr>
    </w:p>
    <w:p w:rsidR="00FE6226" w:rsidRPr="005932DC" w:rsidRDefault="00A855D9" w:rsidP="00926A92">
      <w:pPr>
        <w:tabs>
          <w:tab w:val="left" w:pos="567"/>
          <w:tab w:val="left" w:pos="709"/>
        </w:tabs>
        <w:ind w:firstLine="567"/>
        <w:jc w:val="both"/>
      </w:pPr>
      <w:r w:rsidRPr="005932DC">
        <w:t>В</w:t>
      </w:r>
      <w:r w:rsidR="00FE6226" w:rsidRPr="005932DC">
        <w:t xml:space="preserve"> связи с планируемым переходом на программный метод формирования бюджета д</w:t>
      </w:r>
      <w:r w:rsidR="00547984" w:rsidRPr="005932DC">
        <w:t xml:space="preserve">оля программной части в общих расходах проекта бюджета </w:t>
      </w:r>
      <w:r w:rsidR="004C7587" w:rsidRPr="005932DC">
        <w:t>городского поселения Хорлово</w:t>
      </w:r>
      <w:r w:rsidR="00547984" w:rsidRPr="005932DC">
        <w:t xml:space="preserve"> на 201</w:t>
      </w:r>
      <w:r w:rsidR="00FE6226" w:rsidRPr="005932DC">
        <w:t xml:space="preserve">5 год увеличилась в </w:t>
      </w:r>
      <w:r w:rsidR="005932DC" w:rsidRPr="005932DC">
        <w:t>7,6</w:t>
      </w:r>
      <w:r w:rsidR="00FE6226" w:rsidRPr="005932DC">
        <w:t xml:space="preserve"> раз.</w:t>
      </w:r>
    </w:p>
    <w:p w:rsidR="00547984" w:rsidRPr="005932DC" w:rsidRDefault="00547984" w:rsidP="00926A92">
      <w:pPr>
        <w:tabs>
          <w:tab w:val="left" w:pos="567"/>
          <w:tab w:val="left" w:pos="709"/>
        </w:tabs>
        <w:ind w:firstLine="567"/>
        <w:jc w:val="both"/>
      </w:pPr>
      <w:r w:rsidRPr="005932DC">
        <w:t xml:space="preserve">Анализ доли муниципальных программ в разрезе разделов классификации расходов бюджетов Российской Федерации в бюджете </w:t>
      </w:r>
      <w:r w:rsidR="00C2187B" w:rsidRPr="005932DC">
        <w:t xml:space="preserve">городского поселения Хорлово </w:t>
      </w:r>
      <w:r w:rsidRPr="005932DC">
        <w:t>Воскресенского муниципального района на 201</w:t>
      </w:r>
      <w:r w:rsidR="00A855D9" w:rsidRPr="005932DC">
        <w:t>4</w:t>
      </w:r>
      <w:r w:rsidRPr="005932DC">
        <w:t xml:space="preserve"> год и в предложенном проекте бюджета на 201</w:t>
      </w:r>
      <w:r w:rsidR="00A855D9" w:rsidRPr="005932DC">
        <w:t>5</w:t>
      </w:r>
      <w:r w:rsidRPr="005932DC">
        <w:t xml:space="preserve"> год приведен в таблице:</w:t>
      </w:r>
    </w:p>
    <w:p w:rsidR="00547984" w:rsidRPr="005932DC" w:rsidRDefault="00547984" w:rsidP="00926A92">
      <w:pPr>
        <w:tabs>
          <w:tab w:val="left" w:pos="567"/>
          <w:tab w:val="left" w:pos="709"/>
        </w:tabs>
        <w:ind w:firstLine="709"/>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268"/>
        <w:gridCol w:w="1895"/>
        <w:gridCol w:w="2641"/>
      </w:tblGrid>
      <w:tr w:rsidR="00547984" w:rsidRPr="00EB75E8" w:rsidTr="009A61BC">
        <w:trPr>
          <w:trHeight w:val="447"/>
          <w:tblHeader/>
        </w:trPr>
        <w:tc>
          <w:tcPr>
            <w:tcW w:w="2835" w:type="dxa"/>
            <w:vMerge w:val="restart"/>
            <w:vAlign w:val="center"/>
          </w:tcPr>
          <w:p w:rsidR="00547984" w:rsidRPr="005932DC" w:rsidRDefault="00547984" w:rsidP="00926A92">
            <w:pPr>
              <w:tabs>
                <w:tab w:val="left" w:pos="567"/>
                <w:tab w:val="left" w:pos="709"/>
              </w:tabs>
              <w:jc w:val="center"/>
            </w:pPr>
            <w:r w:rsidRPr="005932DC">
              <w:t>Наименование</w:t>
            </w:r>
          </w:p>
          <w:p w:rsidR="00547984" w:rsidRPr="005932DC" w:rsidRDefault="00547984" w:rsidP="00926A92">
            <w:pPr>
              <w:tabs>
                <w:tab w:val="left" w:pos="567"/>
                <w:tab w:val="left" w:pos="709"/>
              </w:tabs>
              <w:jc w:val="center"/>
            </w:pPr>
            <w:r w:rsidRPr="005932DC">
              <w:t>разделов функциональной классификации</w:t>
            </w:r>
          </w:p>
          <w:p w:rsidR="00547984" w:rsidRPr="005932DC" w:rsidRDefault="00547984" w:rsidP="00926A92">
            <w:pPr>
              <w:tabs>
                <w:tab w:val="left" w:pos="567"/>
                <w:tab w:val="left" w:pos="709"/>
              </w:tabs>
              <w:jc w:val="center"/>
            </w:pPr>
          </w:p>
        </w:tc>
        <w:tc>
          <w:tcPr>
            <w:tcW w:w="4163" w:type="dxa"/>
            <w:gridSpan w:val="2"/>
            <w:vAlign w:val="center"/>
          </w:tcPr>
          <w:p w:rsidR="00547984" w:rsidRPr="005932DC" w:rsidRDefault="00547984" w:rsidP="00926A92">
            <w:pPr>
              <w:tabs>
                <w:tab w:val="left" w:pos="567"/>
                <w:tab w:val="left" w:pos="709"/>
              </w:tabs>
              <w:jc w:val="center"/>
            </w:pPr>
            <w:r w:rsidRPr="005932DC">
              <w:t>Доля расходов муниципальных программ в общем объеме расходов отрасли, %</w:t>
            </w:r>
          </w:p>
        </w:tc>
        <w:tc>
          <w:tcPr>
            <w:tcW w:w="2641" w:type="dxa"/>
            <w:vMerge w:val="restart"/>
            <w:vAlign w:val="center"/>
          </w:tcPr>
          <w:p w:rsidR="00547984" w:rsidRPr="005932DC" w:rsidRDefault="004E1EB0" w:rsidP="00926A92">
            <w:pPr>
              <w:tabs>
                <w:tab w:val="left" w:pos="567"/>
                <w:tab w:val="left" w:pos="709"/>
              </w:tabs>
              <w:jc w:val="center"/>
            </w:pPr>
            <w:r w:rsidRPr="005932DC">
              <w:t>Увеличение (+),</w:t>
            </w:r>
            <w:r w:rsidR="00547984" w:rsidRPr="005932DC">
              <w:t xml:space="preserve"> уменьшение(-)</w:t>
            </w:r>
          </w:p>
          <w:p w:rsidR="00547984" w:rsidRPr="005932DC" w:rsidRDefault="00547984" w:rsidP="00926A92">
            <w:pPr>
              <w:tabs>
                <w:tab w:val="left" w:pos="567"/>
                <w:tab w:val="left" w:pos="709"/>
              </w:tabs>
              <w:jc w:val="center"/>
            </w:pPr>
            <w:r w:rsidRPr="005932DC">
              <w:t>доли расходов на МП в 2014 году (процентных пунктов)</w:t>
            </w:r>
          </w:p>
        </w:tc>
      </w:tr>
      <w:tr w:rsidR="00547984" w:rsidRPr="00EB75E8" w:rsidTr="009A61BC">
        <w:trPr>
          <w:trHeight w:val="894"/>
          <w:tblHeader/>
        </w:trPr>
        <w:tc>
          <w:tcPr>
            <w:tcW w:w="2835" w:type="dxa"/>
            <w:vMerge/>
          </w:tcPr>
          <w:p w:rsidR="00547984" w:rsidRPr="00EB75E8" w:rsidRDefault="00547984" w:rsidP="00926A92">
            <w:pPr>
              <w:tabs>
                <w:tab w:val="left" w:pos="567"/>
                <w:tab w:val="left" w:pos="709"/>
              </w:tabs>
              <w:rPr>
                <w:color w:val="FF0000"/>
              </w:rPr>
            </w:pPr>
          </w:p>
        </w:tc>
        <w:tc>
          <w:tcPr>
            <w:tcW w:w="2268" w:type="dxa"/>
            <w:vAlign w:val="center"/>
          </w:tcPr>
          <w:p w:rsidR="00547984" w:rsidRPr="005932DC" w:rsidRDefault="00547984" w:rsidP="00926A92">
            <w:pPr>
              <w:tabs>
                <w:tab w:val="left" w:pos="567"/>
                <w:tab w:val="left" w:pos="709"/>
              </w:tabs>
              <w:jc w:val="center"/>
            </w:pPr>
            <w:r w:rsidRPr="005932DC">
              <w:rPr>
                <w:bCs/>
              </w:rPr>
              <w:t>Утвержденный бюджет Воскресенско</w:t>
            </w:r>
            <w:r w:rsidR="00A855D9" w:rsidRPr="005932DC">
              <w:rPr>
                <w:bCs/>
              </w:rPr>
              <w:t>го муниципального района на 2014</w:t>
            </w:r>
            <w:r w:rsidRPr="005932DC">
              <w:rPr>
                <w:bCs/>
              </w:rPr>
              <w:t xml:space="preserve"> год</w:t>
            </w:r>
          </w:p>
        </w:tc>
        <w:tc>
          <w:tcPr>
            <w:tcW w:w="1895" w:type="dxa"/>
            <w:vAlign w:val="center"/>
          </w:tcPr>
          <w:p w:rsidR="00547984" w:rsidRPr="005932DC" w:rsidRDefault="00547984" w:rsidP="00926A92">
            <w:pPr>
              <w:tabs>
                <w:tab w:val="left" w:pos="567"/>
                <w:tab w:val="left" w:pos="709"/>
              </w:tabs>
              <w:jc w:val="center"/>
            </w:pPr>
            <w:r w:rsidRPr="005932DC">
              <w:t>Проект бюджета на 201</w:t>
            </w:r>
            <w:r w:rsidR="00A855D9" w:rsidRPr="005932DC">
              <w:t>5</w:t>
            </w:r>
            <w:r w:rsidRPr="005932DC">
              <w:t xml:space="preserve"> год</w:t>
            </w:r>
          </w:p>
        </w:tc>
        <w:tc>
          <w:tcPr>
            <w:tcW w:w="2641" w:type="dxa"/>
            <w:vMerge/>
            <w:vAlign w:val="center"/>
          </w:tcPr>
          <w:p w:rsidR="00547984" w:rsidRPr="005932DC" w:rsidRDefault="00547984" w:rsidP="00926A92">
            <w:pPr>
              <w:tabs>
                <w:tab w:val="left" w:pos="567"/>
                <w:tab w:val="left" w:pos="709"/>
              </w:tabs>
              <w:jc w:val="center"/>
            </w:pPr>
          </w:p>
        </w:tc>
      </w:tr>
      <w:tr w:rsidR="00547984" w:rsidRPr="00EB75E8" w:rsidTr="009A61BC">
        <w:tc>
          <w:tcPr>
            <w:tcW w:w="2835" w:type="dxa"/>
          </w:tcPr>
          <w:p w:rsidR="00547984" w:rsidRPr="005932DC" w:rsidRDefault="00F743C2" w:rsidP="00926A92">
            <w:pPr>
              <w:tabs>
                <w:tab w:val="left" w:pos="567"/>
                <w:tab w:val="left" w:pos="709"/>
              </w:tabs>
              <w:jc w:val="both"/>
              <w:rPr>
                <w:bCs/>
              </w:rPr>
            </w:pPr>
            <w:r w:rsidRPr="005932DC">
              <w:rPr>
                <w:bCs/>
              </w:rPr>
              <w:t>Общегосударственные вопросы</w:t>
            </w:r>
          </w:p>
        </w:tc>
        <w:tc>
          <w:tcPr>
            <w:tcW w:w="2268" w:type="dxa"/>
            <w:vAlign w:val="bottom"/>
          </w:tcPr>
          <w:p w:rsidR="00547984" w:rsidRPr="005932DC" w:rsidRDefault="00F743C2" w:rsidP="00926A92">
            <w:pPr>
              <w:tabs>
                <w:tab w:val="left" w:pos="567"/>
                <w:tab w:val="left" w:pos="709"/>
              </w:tabs>
              <w:jc w:val="center"/>
            </w:pPr>
            <w:r w:rsidRPr="005932DC">
              <w:t>65,0</w:t>
            </w:r>
          </w:p>
        </w:tc>
        <w:tc>
          <w:tcPr>
            <w:tcW w:w="1895" w:type="dxa"/>
            <w:vAlign w:val="bottom"/>
          </w:tcPr>
          <w:p w:rsidR="00547984" w:rsidRPr="005932DC" w:rsidRDefault="005932DC" w:rsidP="00926A92">
            <w:pPr>
              <w:tabs>
                <w:tab w:val="left" w:pos="567"/>
                <w:tab w:val="left" w:pos="709"/>
              </w:tabs>
              <w:jc w:val="center"/>
            </w:pPr>
            <w:r w:rsidRPr="005932DC">
              <w:t>1 579,5</w:t>
            </w:r>
          </w:p>
        </w:tc>
        <w:tc>
          <w:tcPr>
            <w:tcW w:w="2641" w:type="dxa"/>
            <w:vAlign w:val="bottom"/>
          </w:tcPr>
          <w:p w:rsidR="00547984" w:rsidRPr="005932DC" w:rsidRDefault="00F743C2" w:rsidP="005932DC">
            <w:pPr>
              <w:tabs>
                <w:tab w:val="left" w:pos="567"/>
                <w:tab w:val="left" w:pos="709"/>
              </w:tabs>
              <w:jc w:val="center"/>
            </w:pPr>
            <w:r w:rsidRPr="005932DC">
              <w:t>В 24</w:t>
            </w:r>
            <w:r w:rsidR="005932DC" w:rsidRPr="005932DC">
              <w:t>,3</w:t>
            </w:r>
            <w:r w:rsidRPr="005932DC">
              <w:t xml:space="preserve"> раза</w:t>
            </w:r>
            <w:r w:rsidR="00547984" w:rsidRPr="005932DC">
              <w:t xml:space="preserve"> (+</w:t>
            </w:r>
            <w:r w:rsidRPr="005932DC">
              <w:t>1</w:t>
            </w:r>
            <w:r w:rsidR="005932DC" w:rsidRPr="005932DC">
              <w:t> 514,5</w:t>
            </w:r>
            <w:r w:rsidR="00547984" w:rsidRPr="005932DC">
              <w:t>)</w:t>
            </w:r>
          </w:p>
        </w:tc>
      </w:tr>
      <w:tr w:rsidR="00547984" w:rsidRPr="00EB75E8" w:rsidTr="009A61BC">
        <w:tc>
          <w:tcPr>
            <w:tcW w:w="2835" w:type="dxa"/>
          </w:tcPr>
          <w:p w:rsidR="00547984" w:rsidRPr="005932DC" w:rsidRDefault="00E72642" w:rsidP="00926A92">
            <w:pPr>
              <w:tabs>
                <w:tab w:val="left" w:pos="567"/>
                <w:tab w:val="left" w:pos="709"/>
              </w:tabs>
              <w:rPr>
                <w:bCs/>
              </w:rPr>
            </w:pPr>
            <w:r w:rsidRPr="005932DC">
              <w:rPr>
                <w:bCs/>
              </w:rPr>
              <w:t>Национальная безопасность и правоохранительная деятельность</w:t>
            </w:r>
          </w:p>
        </w:tc>
        <w:tc>
          <w:tcPr>
            <w:tcW w:w="2268" w:type="dxa"/>
            <w:vAlign w:val="bottom"/>
          </w:tcPr>
          <w:p w:rsidR="00547984" w:rsidRPr="005932DC" w:rsidRDefault="00F743C2" w:rsidP="00926A92">
            <w:pPr>
              <w:tabs>
                <w:tab w:val="left" w:pos="567"/>
                <w:tab w:val="left" w:pos="709"/>
              </w:tabs>
              <w:jc w:val="center"/>
            </w:pPr>
            <w:r w:rsidRPr="005932DC">
              <w:t>600,0</w:t>
            </w:r>
          </w:p>
        </w:tc>
        <w:tc>
          <w:tcPr>
            <w:tcW w:w="1895" w:type="dxa"/>
            <w:vAlign w:val="bottom"/>
          </w:tcPr>
          <w:p w:rsidR="00547984" w:rsidRPr="005932DC" w:rsidRDefault="005932DC" w:rsidP="00926A92">
            <w:pPr>
              <w:tabs>
                <w:tab w:val="left" w:pos="567"/>
                <w:tab w:val="left" w:pos="709"/>
              </w:tabs>
              <w:jc w:val="center"/>
            </w:pPr>
            <w:r w:rsidRPr="005932DC">
              <w:t>2 790,0</w:t>
            </w:r>
          </w:p>
        </w:tc>
        <w:tc>
          <w:tcPr>
            <w:tcW w:w="2641" w:type="dxa"/>
            <w:vAlign w:val="bottom"/>
          </w:tcPr>
          <w:p w:rsidR="00547984" w:rsidRPr="005932DC" w:rsidRDefault="00F743C2" w:rsidP="005932DC">
            <w:pPr>
              <w:tabs>
                <w:tab w:val="left" w:pos="567"/>
                <w:tab w:val="left" w:pos="709"/>
              </w:tabs>
              <w:jc w:val="center"/>
            </w:pPr>
            <w:r w:rsidRPr="005932DC">
              <w:t xml:space="preserve">В </w:t>
            </w:r>
            <w:r w:rsidR="005932DC">
              <w:t>4,6</w:t>
            </w:r>
            <w:r w:rsidRPr="005932DC">
              <w:t xml:space="preserve"> раза (+</w:t>
            </w:r>
            <w:r w:rsidR="005932DC">
              <w:t>2 190</w:t>
            </w:r>
            <w:r w:rsidRPr="005932DC">
              <w:t>,0)</w:t>
            </w:r>
          </w:p>
        </w:tc>
      </w:tr>
      <w:tr w:rsidR="00547984" w:rsidRPr="00EB75E8" w:rsidTr="009A61BC">
        <w:tc>
          <w:tcPr>
            <w:tcW w:w="2835" w:type="dxa"/>
          </w:tcPr>
          <w:p w:rsidR="00547984" w:rsidRPr="005932DC" w:rsidRDefault="00F743C2" w:rsidP="00926A92">
            <w:pPr>
              <w:tabs>
                <w:tab w:val="left" w:pos="567"/>
                <w:tab w:val="left" w:pos="709"/>
              </w:tabs>
              <w:rPr>
                <w:bCs/>
              </w:rPr>
            </w:pPr>
            <w:r w:rsidRPr="005932DC">
              <w:rPr>
                <w:bCs/>
              </w:rPr>
              <w:t xml:space="preserve">Национальная экономика </w:t>
            </w:r>
          </w:p>
        </w:tc>
        <w:tc>
          <w:tcPr>
            <w:tcW w:w="2268" w:type="dxa"/>
            <w:vAlign w:val="bottom"/>
          </w:tcPr>
          <w:p w:rsidR="00547984" w:rsidRPr="005932DC" w:rsidRDefault="00F743C2" w:rsidP="00926A92">
            <w:pPr>
              <w:tabs>
                <w:tab w:val="left" w:pos="567"/>
                <w:tab w:val="left" w:pos="709"/>
              </w:tabs>
              <w:jc w:val="center"/>
            </w:pPr>
            <w:r w:rsidRPr="005932DC">
              <w:t>12 530,0</w:t>
            </w:r>
          </w:p>
        </w:tc>
        <w:tc>
          <w:tcPr>
            <w:tcW w:w="1895" w:type="dxa"/>
            <w:vAlign w:val="bottom"/>
          </w:tcPr>
          <w:p w:rsidR="00547984" w:rsidRPr="005932DC" w:rsidRDefault="005932DC" w:rsidP="00926A92">
            <w:pPr>
              <w:tabs>
                <w:tab w:val="left" w:pos="567"/>
                <w:tab w:val="left" w:pos="709"/>
              </w:tabs>
              <w:jc w:val="center"/>
            </w:pPr>
            <w:r>
              <w:t>34 453,6</w:t>
            </w:r>
          </w:p>
        </w:tc>
        <w:tc>
          <w:tcPr>
            <w:tcW w:w="2641" w:type="dxa"/>
            <w:vAlign w:val="bottom"/>
          </w:tcPr>
          <w:p w:rsidR="00547984" w:rsidRPr="005932DC" w:rsidRDefault="005B27D0" w:rsidP="005B27D0">
            <w:pPr>
              <w:tabs>
                <w:tab w:val="left" w:pos="567"/>
                <w:tab w:val="left" w:pos="709"/>
              </w:tabs>
              <w:jc w:val="center"/>
            </w:pPr>
            <w:r>
              <w:t>В 2,7</w:t>
            </w:r>
            <w:r w:rsidR="00906D54" w:rsidRPr="005932DC">
              <w:t xml:space="preserve"> раза</w:t>
            </w:r>
            <w:r w:rsidR="00E72642" w:rsidRPr="005932DC">
              <w:t xml:space="preserve"> (+</w:t>
            </w:r>
            <w:r>
              <w:t>21 923,6</w:t>
            </w:r>
            <w:r w:rsidR="00E72642" w:rsidRPr="005932DC">
              <w:t>)</w:t>
            </w:r>
          </w:p>
        </w:tc>
      </w:tr>
      <w:tr w:rsidR="00173C66" w:rsidRPr="00EB75E8" w:rsidTr="009A61BC">
        <w:tc>
          <w:tcPr>
            <w:tcW w:w="2835" w:type="dxa"/>
          </w:tcPr>
          <w:p w:rsidR="00173C66" w:rsidRPr="005932DC" w:rsidRDefault="00F743C2" w:rsidP="00926A92">
            <w:pPr>
              <w:tabs>
                <w:tab w:val="left" w:pos="567"/>
                <w:tab w:val="left" w:pos="709"/>
              </w:tabs>
              <w:rPr>
                <w:bCs/>
              </w:rPr>
            </w:pPr>
            <w:r w:rsidRPr="005932DC">
              <w:rPr>
                <w:bCs/>
              </w:rPr>
              <w:t>Жилищно-коммунальное хозяйство</w:t>
            </w:r>
          </w:p>
        </w:tc>
        <w:tc>
          <w:tcPr>
            <w:tcW w:w="2268" w:type="dxa"/>
            <w:vAlign w:val="bottom"/>
          </w:tcPr>
          <w:p w:rsidR="00173C66" w:rsidRPr="005932DC" w:rsidRDefault="00F743C2" w:rsidP="00926A92">
            <w:pPr>
              <w:tabs>
                <w:tab w:val="left" w:pos="567"/>
                <w:tab w:val="left" w:pos="709"/>
              </w:tabs>
              <w:jc w:val="center"/>
            </w:pPr>
            <w:r w:rsidRPr="005932DC">
              <w:t>300,0</w:t>
            </w:r>
          </w:p>
        </w:tc>
        <w:tc>
          <w:tcPr>
            <w:tcW w:w="1895" w:type="dxa"/>
            <w:vAlign w:val="bottom"/>
          </w:tcPr>
          <w:p w:rsidR="00173C66" w:rsidRPr="005932DC" w:rsidRDefault="005932DC" w:rsidP="00926A92">
            <w:pPr>
              <w:tabs>
                <w:tab w:val="left" w:pos="567"/>
                <w:tab w:val="left" w:pos="709"/>
              </w:tabs>
              <w:jc w:val="center"/>
            </w:pPr>
            <w:r>
              <w:t>24 969,4</w:t>
            </w:r>
          </w:p>
        </w:tc>
        <w:tc>
          <w:tcPr>
            <w:tcW w:w="2641" w:type="dxa"/>
            <w:vAlign w:val="bottom"/>
          </w:tcPr>
          <w:p w:rsidR="00173C66" w:rsidRPr="005932DC" w:rsidRDefault="00906D54" w:rsidP="005B27D0">
            <w:pPr>
              <w:tabs>
                <w:tab w:val="left" w:pos="567"/>
                <w:tab w:val="left" w:pos="709"/>
              </w:tabs>
              <w:jc w:val="center"/>
            </w:pPr>
            <w:r w:rsidRPr="005932DC">
              <w:t xml:space="preserve">В </w:t>
            </w:r>
            <w:r w:rsidR="005B27D0">
              <w:t>83</w:t>
            </w:r>
            <w:r w:rsidRPr="005932DC">
              <w:t xml:space="preserve"> раз</w:t>
            </w:r>
            <w:r w:rsidR="00FD7F35" w:rsidRPr="005932DC">
              <w:t xml:space="preserve"> (+</w:t>
            </w:r>
            <w:r w:rsidR="005B27D0">
              <w:t>24 669,4</w:t>
            </w:r>
            <w:r w:rsidR="00FD7F35" w:rsidRPr="005932DC">
              <w:t>)</w:t>
            </w:r>
          </w:p>
        </w:tc>
      </w:tr>
      <w:tr w:rsidR="00FD7F35" w:rsidRPr="00EB75E8" w:rsidTr="009A61BC">
        <w:tc>
          <w:tcPr>
            <w:tcW w:w="2835" w:type="dxa"/>
          </w:tcPr>
          <w:p w:rsidR="00FD7F35" w:rsidRPr="005932DC" w:rsidRDefault="00EE14CA" w:rsidP="00926A92">
            <w:pPr>
              <w:tabs>
                <w:tab w:val="left" w:pos="567"/>
                <w:tab w:val="left" w:pos="709"/>
              </w:tabs>
              <w:rPr>
                <w:bCs/>
              </w:rPr>
            </w:pPr>
            <w:r w:rsidRPr="005932DC">
              <w:rPr>
                <w:bCs/>
              </w:rPr>
              <w:t>Образование</w:t>
            </w:r>
          </w:p>
        </w:tc>
        <w:tc>
          <w:tcPr>
            <w:tcW w:w="2268" w:type="dxa"/>
            <w:vAlign w:val="bottom"/>
          </w:tcPr>
          <w:p w:rsidR="00FD7F35" w:rsidRPr="005932DC" w:rsidRDefault="00F743C2" w:rsidP="00926A92">
            <w:pPr>
              <w:tabs>
                <w:tab w:val="left" w:pos="567"/>
                <w:tab w:val="left" w:pos="709"/>
              </w:tabs>
              <w:jc w:val="center"/>
            </w:pPr>
            <w:r w:rsidRPr="005932DC">
              <w:t>30,0</w:t>
            </w:r>
          </w:p>
        </w:tc>
        <w:tc>
          <w:tcPr>
            <w:tcW w:w="1895" w:type="dxa"/>
            <w:vAlign w:val="bottom"/>
          </w:tcPr>
          <w:p w:rsidR="00FD7F35" w:rsidRPr="005932DC" w:rsidRDefault="005932DC" w:rsidP="00926A92">
            <w:pPr>
              <w:tabs>
                <w:tab w:val="left" w:pos="567"/>
                <w:tab w:val="left" w:pos="709"/>
              </w:tabs>
              <w:jc w:val="center"/>
            </w:pPr>
            <w:r>
              <w:t>6 334,4</w:t>
            </w:r>
          </w:p>
        </w:tc>
        <w:tc>
          <w:tcPr>
            <w:tcW w:w="2641" w:type="dxa"/>
            <w:vAlign w:val="bottom"/>
          </w:tcPr>
          <w:p w:rsidR="00FD7F35" w:rsidRPr="005932DC" w:rsidRDefault="00906D54" w:rsidP="00926A92">
            <w:pPr>
              <w:tabs>
                <w:tab w:val="left" w:pos="567"/>
                <w:tab w:val="left" w:pos="709"/>
              </w:tabs>
              <w:jc w:val="center"/>
            </w:pPr>
            <w:r w:rsidRPr="005932DC">
              <w:t>В 211 раз</w:t>
            </w:r>
            <w:r w:rsidR="00EE14CA" w:rsidRPr="005932DC">
              <w:t xml:space="preserve"> (+</w:t>
            </w:r>
            <w:r w:rsidRPr="005932DC">
              <w:t>6 304,4</w:t>
            </w:r>
            <w:r w:rsidR="00EE14CA" w:rsidRPr="005932DC">
              <w:t>)</w:t>
            </w:r>
          </w:p>
        </w:tc>
      </w:tr>
      <w:tr w:rsidR="00FD7F35" w:rsidRPr="00EB75E8" w:rsidTr="009A61BC">
        <w:tc>
          <w:tcPr>
            <w:tcW w:w="2835" w:type="dxa"/>
          </w:tcPr>
          <w:p w:rsidR="00FD7F35" w:rsidRPr="005932DC" w:rsidRDefault="00EE14CA" w:rsidP="00926A92">
            <w:pPr>
              <w:tabs>
                <w:tab w:val="left" w:pos="567"/>
                <w:tab w:val="left" w:pos="709"/>
              </w:tabs>
              <w:rPr>
                <w:bCs/>
              </w:rPr>
            </w:pPr>
            <w:r w:rsidRPr="005932DC">
              <w:rPr>
                <w:bCs/>
              </w:rPr>
              <w:t>Культура и кинематография</w:t>
            </w:r>
          </w:p>
        </w:tc>
        <w:tc>
          <w:tcPr>
            <w:tcW w:w="2268" w:type="dxa"/>
            <w:vAlign w:val="bottom"/>
          </w:tcPr>
          <w:p w:rsidR="00FD7F35" w:rsidRPr="005932DC" w:rsidRDefault="00F743C2" w:rsidP="00926A92">
            <w:pPr>
              <w:tabs>
                <w:tab w:val="left" w:pos="567"/>
                <w:tab w:val="left" w:pos="709"/>
              </w:tabs>
              <w:jc w:val="center"/>
            </w:pPr>
            <w:r w:rsidRPr="005932DC">
              <w:t>32,0</w:t>
            </w:r>
          </w:p>
        </w:tc>
        <w:tc>
          <w:tcPr>
            <w:tcW w:w="1895" w:type="dxa"/>
            <w:vAlign w:val="bottom"/>
          </w:tcPr>
          <w:p w:rsidR="00FD7F35" w:rsidRPr="005932DC" w:rsidRDefault="005932DC" w:rsidP="00926A92">
            <w:pPr>
              <w:tabs>
                <w:tab w:val="left" w:pos="567"/>
                <w:tab w:val="left" w:pos="709"/>
              </w:tabs>
              <w:jc w:val="center"/>
            </w:pPr>
            <w:r>
              <w:t>24 066,5</w:t>
            </w:r>
          </w:p>
        </w:tc>
        <w:tc>
          <w:tcPr>
            <w:tcW w:w="2641" w:type="dxa"/>
            <w:vAlign w:val="bottom"/>
          </w:tcPr>
          <w:p w:rsidR="00FD7F35" w:rsidRPr="005932DC" w:rsidRDefault="005B27D0" w:rsidP="005B27D0">
            <w:pPr>
              <w:tabs>
                <w:tab w:val="left" w:pos="567"/>
                <w:tab w:val="left" w:pos="709"/>
              </w:tabs>
              <w:jc w:val="center"/>
            </w:pPr>
            <w:r>
              <w:t>В 752</w:t>
            </w:r>
            <w:r w:rsidR="00906D54" w:rsidRPr="005932DC">
              <w:t xml:space="preserve"> раз</w:t>
            </w:r>
            <w:r>
              <w:t>а</w:t>
            </w:r>
            <w:r w:rsidR="00EE14CA" w:rsidRPr="005932DC">
              <w:t xml:space="preserve"> (+</w:t>
            </w:r>
            <w:r w:rsidR="00906D54" w:rsidRPr="005932DC">
              <w:t>24</w:t>
            </w:r>
            <w:r>
              <w:t> 034,5</w:t>
            </w:r>
            <w:r w:rsidR="00EE14CA" w:rsidRPr="005932DC">
              <w:t>)</w:t>
            </w:r>
          </w:p>
        </w:tc>
      </w:tr>
      <w:tr w:rsidR="00F743C2" w:rsidRPr="00EB75E8" w:rsidTr="009A61BC">
        <w:tc>
          <w:tcPr>
            <w:tcW w:w="2835" w:type="dxa"/>
          </w:tcPr>
          <w:p w:rsidR="00F743C2" w:rsidRPr="005932DC" w:rsidRDefault="00F743C2" w:rsidP="00926A92">
            <w:pPr>
              <w:tabs>
                <w:tab w:val="left" w:pos="567"/>
                <w:tab w:val="left" w:pos="709"/>
              </w:tabs>
              <w:rPr>
                <w:bCs/>
              </w:rPr>
            </w:pPr>
            <w:r w:rsidRPr="005932DC">
              <w:rPr>
                <w:bCs/>
              </w:rPr>
              <w:t>Физическая культура и спорт</w:t>
            </w:r>
          </w:p>
        </w:tc>
        <w:tc>
          <w:tcPr>
            <w:tcW w:w="2268" w:type="dxa"/>
            <w:vAlign w:val="bottom"/>
          </w:tcPr>
          <w:p w:rsidR="00F743C2" w:rsidRPr="005932DC" w:rsidRDefault="00F743C2" w:rsidP="00926A92">
            <w:pPr>
              <w:tabs>
                <w:tab w:val="left" w:pos="567"/>
                <w:tab w:val="left" w:pos="709"/>
              </w:tabs>
              <w:jc w:val="center"/>
            </w:pPr>
            <w:r w:rsidRPr="005932DC">
              <w:t>-</w:t>
            </w:r>
          </w:p>
        </w:tc>
        <w:tc>
          <w:tcPr>
            <w:tcW w:w="1895" w:type="dxa"/>
            <w:vAlign w:val="bottom"/>
          </w:tcPr>
          <w:p w:rsidR="00F743C2" w:rsidRPr="005932DC" w:rsidRDefault="005932DC" w:rsidP="00926A92">
            <w:pPr>
              <w:tabs>
                <w:tab w:val="left" w:pos="567"/>
                <w:tab w:val="left" w:pos="709"/>
              </w:tabs>
              <w:jc w:val="center"/>
            </w:pPr>
            <w:r>
              <w:t>9 630,8</w:t>
            </w:r>
          </w:p>
        </w:tc>
        <w:tc>
          <w:tcPr>
            <w:tcW w:w="2641" w:type="dxa"/>
            <w:vAlign w:val="bottom"/>
          </w:tcPr>
          <w:p w:rsidR="00F743C2" w:rsidRPr="005932DC" w:rsidRDefault="00906D54" w:rsidP="005B27D0">
            <w:pPr>
              <w:tabs>
                <w:tab w:val="left" w:pos="567"/>
                <w:tab w:val="left" w:pos="709"/>
              </w:tabs>
              <w:jc w:val="center"/>
            </w:pPr>
            <w:r w:rsidRPr="005932DC">
              <w:t>100 (</w:t>
            </w:r>
            <w:r w:rsidR="005B27D0">
              <w:t>9 630,8</w:t>
            </w:r>
            <w:r w:rsidRPr="005932DC">
              <w:t>)</w:t>
            </w:r>
          </w:p>
        </w:tc>
      </w:tr>
    </w:tbl>
    <w:p w:rsidR="00556A42" w:rsidRPr="005B27D0" w:rsidRDefault="00556A42" w:rsidP="00926A92">
      <w:pPr>
        <w:tabs>
          <w:tab w:val="left" w:pos="567"/>
          <w:tab w:val="left" w:pos="709"/>
        </w:tabs>
        <w:ind w:firstLine="567"/>
        <w:jc w:val="both"/>
      </w:pPr>
    </w:p>
    <w:p w:rsidR="00547984" w:rsidRPr="005B27D0" w:rsidRDefault="00547984" w:rsidP="00926A92">
      <w:pPr>
        <w:tabs>
          <w:tab w:val="left" w:pos="567"/>
          <w:tab w:val="left" w:pos="709"/>
        </w:tabs>
        <w:ind w:firstLine="567"/>
        <w:jc w:val="both"/>
      </w:pPr>
      <w:r w:rsidRPr="005B27D0">
        <w:t>Наибольший удельный вес расходов на муниципальные программы в расходах отрасли предусматривается на 201</w:t>
      </w:r>
      <w:r w:rsidR="00906D54" w:rsidRPr="005B27D0">
        <w:t>5</w:t>
      </w:r>
      <w:r w:rsidRPr="005B27D0">
        <w:t xml:space="preserve"> год по раздел</w:t>
      </w:r>
      <w:r w:rsidR="009336D6" w:rsidRPr="005B27D0">
        <w:t>у</w:t>
      </w:r>
      <w:r w:rsidRPr="005B27D0">
        <w:t xml:space="preserve"> «</w:t>
      </w:r>
      <w:r w:rsidR="005412AE" w:rsidRPr="005B27D0">
        <w:rPr>
          <w:bCs/>
        </w:rPr>
        <w:t>Национальная экономика</w:t>
      </w:r>
      <w:r w:rsidRPr="005B27D0">
        <w:t>» (</w:t>
      </w:r>
      <w:r w:rsidR="005B27D0" w:rsidRPr="005B27D0">
        <w:t>33,2</w:t>
      </w:r>
      <w:r w:rsidR="001300B4" w:rsidRPr="005B27D0">
        <w:t>%</w:t>
      </w:r>
      <w:r w:rsidR="00275D54" w:rsidRPr="005B27D0">
        <w:t>)</w:t>
      </w:r>
      <w:r w:rsidRPr="005B27D0">
        <w:t>.</w:t>
      </w:r>
    </w:p>
    <w:p w:rsidR="00547984" w:rsidRPr="005B27D0" w:rsidRDefault="00547984" w:rsidP="00926A92">
      <w:pPr>
        <w:tabs>
          <w:tab w:val="left" w:pos="567"/>
          <w:tab w:val="left" w:pos="709"/>
        </w:tabs>
        <w:ind w:firstLine="567"/>
        <w:jc w:val="both"/>
      </w:pPr>
      <w:r w:rsidRPr="005B27D0">
        <w:t xml:space="preserve">Порядок принятия решений о разработке муниципальных программ </w:t>
      </w:r>
      <w:r w:rsidR="009336D6" w:rsidRPr="005B27D0">
        <w:t xml:space="preserve">городского поселения Хорлово </w:t>
      </w:r>
      <w:r w:rsidRPr="005B27D0">
        <w:t xml:space="preserve">Воскресенского муниципального района, их формирование и реализация, утвержден </w:t>
      </w:r>
      <w:r w:rsidR="009336D6" w:rsidRPr="005B27D0">
        <w:t>Решением Совета депутатов городского по</w:t>
      </w:r>
      <w:r w:rsidR="004E1EB0" w:rsidRPr="005B27D0">
        <w:t>селения Хорлово от 31.07.2008 № </w:t>
      </w:r>
      <w:r w:rsidR="009336D6" w:rsidRPr="005B27D0">
        <w:t>231/41</w:t>
      </w:r>
      <w:r w:rsidR="00090430" w:rsidRPr="005B27D0">
        <w:t xml:space="preserve"> «Положение о порядке разработки муниципальных целевых программ городского поселения Хорлово и контроля за их реализацией»</w:t>
      </w:r>
      <w:r w:rsidRPr="005B27D0">
        <w:t>. В ходе проведения экспертно-аналитических мероприятий нарушений данного Порядка не установлено.</w:t>
      </w:r>
    </w:p>
    <w:p w:rsidR="00547984" w:rsidRPr="005B27D0" w:rsidRDefault="00547984" w:rsidP="00556A42">
      <w:pPr>
        <w:tabs>
          <w:tab w:val="left" w:pos="567"/>
          <w:tab w:val="left" w:pos="709"/>
        </w:tabs>
        <w:ind w:firstLine="567"/>
        <w:jc w:val="both"/>
      </w:pPr>
      <w:r w:rsidRPr="005B27D0">
        <w:t>В период</w:t>
      </w:r>
      <w:r w:rsidR="00EB4EA5" w:rsidRPr="005B27D0">
        <w:t xml:space="preserve"> проведения экспертизы Перечня долгосрочных </w:t>
      </w:r>
      <w:r w:rsidRPr="005B27D0">
        <w:t>муниципальных программ, несоответствия с нормативными документами, утвердившими данные прогр</w:t>
      </w:r>
      <w:r w:rsidR="00EB4EA5" w:rsidRPr="005B27D0">
        <w:t>аммы,</w:t>
      </w:r>
      <w:r w:rsidRPr="005B27D0">
        <w:t xml:space="preserve"> </w:t>
      </w:r>
      <w:r w:rsidR="00EB4EA5" w:rsidRPr="005B27D0">
        <w:t>с данными Перечня не установлено</w:t>
      </w:r>
      <w:r w:rsidRPr="005B27D0">
        <w:t>. В ходе проведения экспертно-аналитических мероприятий представлены расчеты-обоснования потребности в средствах.</w:t>
      </w:r>
    </w:p>
    <w:p w:rsidR="00D75273" w:rsidRDefault="00547984" w:rsidP="00556A42">
      <w:pPr>
        <w:pStyle w:val="aa"/>
        <w:tabs>
          <w:tab w:val="left" w:pos="567"/>
          <w:tab w:val="left" w:pos="709"/>
        </w:tabs>
        <w:spacing w:before="0" w:beforeAutospacing="0" w:after="0" w:afterAutospacing="0"/>
        <w:ind w:firstLine="567"/>
        <w:jc w:val="both"/>
      </w:pPr>
      <w:r w:rsidRPr="005B27D0">
        <w:t xml:space="preserve">Представленный для экспертизы проект бюджета </w:t>
      </w:r>
      <w:r w:rsidR="005412AE" w:rsidRPr="005B27D0">
        <w:t xml:space="preserve">городского поселения Хорлово </w:t>
      </w:r>
      <w:r w:rsidRPr="005B27D0">
        <w:t>Воскресенского муниципального района по своим основным характеристикам</w:t>
      </w:r>
      <w:r w:rsidR="005412AE" w:rsidRPr="005B27D0">
        <w:t>,</w:t>
      </w:r>
      <w:r w:rsidRPr="005B27D0">
        <w:t xml:space="preserve"> соответствует целям и задачам в области бюджетной политики, определенным бюджетным </w:t>
      </w:r>
      <w:r w:rsidRPr="005B27D0">
        <w:lastRenderedPageBreak/>
        <w:t xml:space="preserve">законодательством Российской Федерации, Московской области и нормативными правовыми актами </w:t>
      </w:r>
      <w:r w:rsidR="005412AE" w:rsidRPr="005B27D0">
        <w:t xml:space="preserve">городского поселения Хорлово </w:t>
      </w:r>
      <w:r w:rsidRPr="005B27D0">
        <w:t>Воскресенского муниципального района.</w:t>
      </w:r>
    </w:p>
    <w:p w:rsidR="00B85159" w:rsidRPr="005B27D0" w:rsidRDefault="00B85159" w:rsidP="00556A42">
      <w:pPr>
        <w:pStyle w:val="aa"/>
        <w:tabs>
          <w:tab w:val="left" w:pos="567"/>
          <w:tab w:val="left" w:pos="709"/>
        </w:tabs>
        <w:spacing w:before="0" w:beforeAutospacing="0" w:after="0" w:afterAutospacing="0"/>
        <w:ind w:firstLine="567"/>
        <w:jc w:val="both"/>
      </w:pPr>
    </w:p>
    <w:p w:rsidR="00401192" w:rsidRPr="005B27D0" w:rsidRDefault="00EB4EA5" w:rsidP="004E1EB0">
      <w:pPr>
        <w:pStyle w:val="aa"/>
        <w:tabs>
          <w:tab w:val="left" w:pos="567"/>
          <w:tab w:val="left" w:pos="709"/>
        </w:tabs>
        <w:spacing w:before="0" w:beforeAutospacing="0" w:after="0" w:afterAutospacing="0"/>
        <w:ind w:firstLine="567"/>
        <w:jc w:val="both"/>
      </w:pPr>
      <w:r w:rsidRPr="005B27D0">
        <w:t>Предложения:</w:t>
      </w:r>
    </w:p>
    <w:p w:rsidR="00B85159" w:rsidRPr="00C04E21" w:rsidRDefault="00B85159" w:rsidP="00B85159">
      <w:pPr>
        <w:ind w:firstLine="567"/>
        <w:jc w:val="both"/>
      </w:pPr>
      <w:r w:rsidRPr="00C04E21">
        <w:t xml:space="preserve">Администрации </w:t>
      </w:r>
      <w:bookmarkStart w:id="13" w:name="YANDEX_365"/>
      <w:bookmarkEnd w:id="13"/>
      <w:r w:rsidRPr="00C04E21">
        <w:t>муниципального образования «</w:t>
      </w:r>
      <w:r>
        <w:t>Городское</w:t>
      </w:r>
      <w:r w:rsidRPr="00C04E21">
        <w:t xml:space="preserve"> поселение </w:t>
      </w:r>
      <w:r>
        <w:t>Хорлово</w:t>
      </w:r>
      <w:r w:rsidRPr="00C04E21">
        <w:t xml:space="preserve">» </w:t>
      </w:r>
      <w:bookmarkStart w:id="14" w:name="YANDEX_366"/>
      <w:bookmarkEnd w:id="14"/>
      <w:r w:rsidRPr="00C04E21">
        <w:t>уточнить суммы расходов по следующим разделам:</w:t>
      </w:r>
    </w:p>
    <w:p w:rsidR="00B85159" w:rsidRPr="00C04E21" w:rsidRDefault="00B85159" w:rsidP="00B85159">
      <w:pPr>
        <w:ind w:firstLine="567"/>
        <w:jc w:val="both"/>
      </w:pPr>
      <w:r>
        <w:t>0100 </w:t>
      </w:r>
      <w:r w:rsidRPr="00C04E21">
        <w:t>«Общегосударственные расходы», а именно по подразделам:</w:t>
      </w:r>
    </w:p>
    <w:p w:rsidR="00B85159" w:rsidRPr="00C04E21" w:rsidRDefault="00B85159" w:rsidP="00B85159">
      <w:pPr>
        <w:ind w:firstLine="567"/>
        <w:jc w:val="both"/>
      </w:pPr>
      <w:r>
        <w:t>0102 </w:t>
      </w:r>
      <w:r w:rsidRPr="00C04E21">
        <w:t>«Функционирование высшего должностного лица субъекта РФ и муниципального образования»;</w:t>
      </w:r>
    </w:p>
    <w:p w:rsidR="00B85159" w:rsidRDefault="00B85159" w:rsidP="00B85159">
      <w:pPr>
        <w:autoSpaceDE w:val="0"/>
        <w:autoSpaceDN w:val="0"/>
        <w:adjustRightInd w:val="0"/>
        <w:ind w:firstLine="567"/>
        <w:jc w:val="both"/>
      </w:pPr>
      <w:r>
        <w:t>0103 </w:t>
      </w:r>
      <w:r w:rsidRPr="00C04E21">
        <w:t>«Функционирование законодательных (представительных) органов государственной власти и представительных органов муниципальных образований», по причине, того, что при планировании</w:t>
      </w:r>
      <w:r>
        <w:rPr>
          <w:color w:val="FF0000"/>
        </w:rPr>
        <w:t xml:space="preserve"> </w:t>
      </w:r>
      <w:r>
        <w:t>расходов по фонду оплаты труда</w:t>
      </w:r>
      <w:r>
        <w:rPr>
          <w:color w:val="FF0000"/>
        </w:rPr>
        <w:t xml:space="preserve"> </w:t>
      </w:r>
      <w:r w:rsidRPr="003A3C1A">
        <w:rPr>
          <w:rFonts w:ascii="Times New Roman CYR" w:hAnsi="Times New Roman CYR" w:cs="Times New Roman CYR"/>
        </w:rPr>
        <w:t>депутатов, выборных должностных лиц местного самоуправления, осуществляющих свои полномочия на постоянной основе, муниципальных служащих</w:t>
      </w:r>
      <w:r>
        <w:rPr>
          <w:rFonts w:ascii="Times New Roman CYR" w:hAnsi="Times New Roman CYR" w:cs="Times New Roman CYR"/>
        </w:rPr>
        <w:t>,</w:t>
      </w:r>
      <w:r>
        <w:t xml:space="preserve"> применялась придельная величина начисления страховых взносов на обязательное пенсионное страхование, тогда как согласно Постановления Правительства Московской области от 11.09.2009 № 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при расчете расходов на оплату труда работников органов местного самоуправления и начисления на выплаты по оплате труда применяется размер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утверждаемый на очередной финансовый год.</w:t>
      </w:r>
    </w:p>
    <w:p w:rsidR="00B85159" w:rsidRDefault="00B85159" w:rsidP="00B85159">
      <w:pPr>
        <w:autoSpaceDE w:val="0"/>
        <w:autoSpaceDN w:val="0"/>
        <w:adjustRightInd w:val="0"/>
        <w:jc w:val="both"/>
      </w:pPr>
    </w:p>
    <w:p w:rsidR="00401192" w:rsidRPr="005B27D0" w:rsidRDefault="00401192" w:rsidP="00926A92">
      <w:pPr>
        <w:tabs>
          <w:tab w:val="left" w:pos="567"/>
          <w:tab w:val="left" w:pos="709"/>
        </w:tabs>
        <w:ind w:firstLine="560"/>
        <w:jc w:val="both"/>
        <w:outlineLvl w:val="2"/>
        <w:rPr>
          <w:spacing w:val="3"/>
        </w:rPr>
      </w:pPr>
    </w:p>
    <w:p w:rsidR="00B21857" w:rsidRPr="005B27D0" w:rsidRDefault="00FA5142" w:rsidP="00926A92">
      <w:pPr>
        <w:tabs>
          <w:tab w:val="left" w:pos="567"/>
          <w:tab w:val="left" w:pos="709"/>
        </w:tabs>
        <w:ind w:firstLine="567"/>
        <w:jc w:val="both"/>
      </w:pPr>
      <w:r w:rsidRPr="005B27D0">
        <w:rPr>
          <w:bCs/>
        </w:rPr>
        <w:t>Контрольно-счетная палата Воскресенского муниципального района считает</w:t>
      </w:r>
      <w:r w:rsidR="00B21857" w:rsidRPr="005B27D0">
        <w:t xml:space="preserve"> целесообразным </w:t>
      </w:r>
      <w:r w:rsidR="00B21857" w:rsidRPr="005B27D0">
        <w:rPr>
          <w:iCs/>
        </w:rPr>
        <w:t xml:space="preserve">принять </w:t>
      </w:r>
      <w:r w:rsidR="00B21857" w:rsidRPr="005B27D0">
        <w:t xml:space="preserve">представленный проект бюджета </w:t>
      </w:r>
      <w:r w:rsidR="00B21857" w:rsidRPr="005B27D0">
        <w:rPr>
          <w:iCs/>
        </w:rPr>
        <w:t>«</w:t>
      </w:r>
      <w:r w:rsidR="000E150B" w:rsidRPr="005B27D0">
        <w:rPr>
          <w:iCs/>
        </w:rPr>
        <w:t>Городское</w:t>
      </w:r>
      <w:r w:rsidR="00B21857" w:rsidRPr="005B27D0">
        <w:rPr>
          <w:iCs/>
        </w:rPr>
        <w:t xml:space="preserve"> поселение </w:t>
      </w:r>
      <w:r w:rsidR="000E150B" w:rsidRPr="005B27D0">
        <w:rPr>
          <w:iCs/>
        </w:rPr>
        <w:t>Хорлово»</w:t>
      </w:r>
      <w:r w:rsidR="002B120E" w:rsidRPr="005B27D0">
        <w:rPr>
          <w:iCs/>
        </w:rPr>
        <w:t xml:space="preserve"> на 2015</w:t>
      </w:r>
      <w:r w:rsidR="00B21857" w:rsidRPr="005B27D0">
        <w:rPr>
          <w:iCs/>
        </w:rPr>
        <w:t xml:space="preserve"> год</w:t>
      </w:r>
      <w:r w:rsidR="00B21857" w:rsidRPr="005B27D0">
        <w:t xml:space="preserve"> в целом</w:t>
      </w:r>
      <w:r w:rsidR="005303A4" w:rsidRPr="005B27D0">
        <w:t xml:space="preserve">, с учетом </w:t>
      </w:r>
      <w:r w:rsidR="00B925BE" w:rsidRPr="005B27D0">
        <w:t>замечаний и предложений.</w:t>
      </w:r>
    </w:p>
    <w:p w:rsidR="00FA5142" w:rsidRPr="005B27D0" w:rsidRDefault="00FA5142" w:rsidP="00926A92">
      <w:pPr>
        <w:tabs>
          <w:tab w:val="left" w:pos="567"/>
          <w:tab w:val="left" w:pos="709"/>
        </w:tabs>
        <w:jc w:val="both"/>
      </w:pPr>
    </w:p>
    <w:p w:rsidR="004E1EB0" w:rsidRPr="005B27D0" w:rsidRDefault="004E1EB0" w:rsidP="00926A92">
      <w:pPr>
        <w:tabs>
          <w:tab w:val="left" w:pos="567"/>
          <w:tab w:val="left" w:pos="709"/>
        </w:tabs>
        <w:jc w:val="both"/>
      </w:pPr>
    </w:p>
    <w:p w:rsidR="00F55566" w:rsidRPr="005B27D0" w:rsidRDefault="00F55566" w:rsidP="00926A92">
      <w:pPr>
        <w:tabs>
          <w:tab w:val="left" w:pos="567"/>
          <w:tab w:val="left" w:pos="709"/>
          <w:tab w:val="left" w:pos="7447"/>
        </w:tabs>
        <w:jc w:val="both"/>
        <w:rPr>
          <w:bCs/>
        </w:rPr>
      </w:pPr>
    </w:p>
    <w:p w:rsidR="00F55566" w:rsidRPr="005B27D0" w:rsidRDefault="00F55566" w:rsidP="00926A92">
      <w:pPr>
        <w:tabs>
          <w:tab w:val="left" w:pos="567"/>
          <w:tab w:val="left" w:pos="709"/>
        </w:tabs>
        <w:jc w:val="both"/>
      </w:pPr>
      <w:r w:rsidRPr="005B27D0">
        <w:t xml:space="preserve">Ответственный исполнитель внешней проверки </w:t>
      </w:r>
    </w:p>
    <w:p w:rsidR="00F55566" w:rsidRPr="005B27D0" w:rsidRDefault="009E13C7" w:rsidP="00926A92">
      <w:pPr>
        <w:tabs>
          <w:tab w:val="left" w:pos="567"/>
          <w:tab w:val="left" w:pos="709"/>
        </w:tabs>
        <w:jc w:val="both"/>
      </w:pPr>
      <w:r w:rsidRPr="005B27D0">
        <w:t>Инспектор</w:t>
      </w:r>
      <w:r w:rsidR="00F55566" w:rsidRPr="005B27D0">
        <w:t xml:space="preserve"> Контрольно-счетной палаты</w:t>
      </w:r>
    </w:p>
    <w:p w:rsidR="00F55566" w:rsidRPr="005B27D0" w:rsidRDefault="00F55566" w:rsidP="00926A92">
      <w:pPr>
        <w:tabs>
          <w:tab w:val="left" w:pos="567"/>
          <w:tab w:val="left" w:pos="709"/>
        </w:tabs>
        <w:jc w:val="both"/>
      </w:pPr>
      <w:r w:rsidRPr="005B27D0">
        <w:t>Воскресенского муниципального район</w:t>
      </w:r>
      <w:r w:rsidR="003E3AD8" w:rsidRPr="005B27D0">
        <w:t xml:space="preserve">а                            </w:t>
      </w:r>
      <w:r w:rsidRPr="005B27D0">
        <w:t xml:space="preserve">                 </w:t>
      </w:r>
      <w:r w:rsidR="00DE206D" w:rsidRPr="005B27D0">
        <w:t xml:space="preserve">       </w:t>
      </w:r>
      <w:r w:rsidR="000B7DF8" w:rsidRPr="005B27D0">
        <w:t xml:space="preserve">            </w:t>
      </w:r>
      <w:r w:rsidR="009E13C7" w:rsidRPr="005B27D0">
        <w:t>Н.Г. Кравченко</w:t>
      </w:r>
    </w:p>
    <w:p w:rsidR="003D7F9D" w:rsidRPr="005B27D0" w:rsidRDefault="003D7F9D">
      <w:pPr>
        <w:tabs>
          <w:tab w:val="left" w:pos="567"/>
          <w:tab w:val="left" w:pos="709"/>
        </w:tabs>
        <w:jc w:val="both"/>
      </w:pPr>
    </w:p>
    <w:sectPr w:rsidR="003D7F9D" w:rsidRPr="005B27D0" w:rsidSect="00F17E3E">
      <w:footerReference w:type="even" r:id="rId21"/>
      <w:footerReference w:type="default" r:id="rId22"/>
      <w:pgSz w:w="11906" w:h="16838"/>
      <w:pgMar w:top="1134" w:right="849"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482" w:rsidRDefault="00EA2482">
      <w:r>
        <w:separator/>
      </w:r>
    </w:p>
  </w:endnote>
  <w:endnote w:type="continuationSeparator" w:id="1">
    <w:p w:rsidR="00EA2482" w:rsidRDefault="00EA24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2DE" w:rsidRDefault="001632DE" w:rsidP="00123FCA">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632DE" w:rsidRDefault="001632DE" w:rsidP="007C248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2DE" w:rsidRDefault="001632DE">
    <w:pPr>
      <w:pStyle w:val="a5"/>
      <w:jc w:val="right"/>
    </w:pPr>
    <w:fldSimple w:instr=" PAGE   \* MERGEFORMAT ">
      <w:r w:rsidR="00B85159">
        <w:rPr>
          <w:noProof/>
        </w:rPr>
        <w:t>23</w:t>
      </w:r>
    </w:fldSimple>
  </w:p>
  <w:p w:rsidR="001632DE" w:rsidRDefault="001632DE" w:rsidP="007C248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482" w:rsidRDefault="00EA2482">
      <w:r>
        <w:separator/>
      </w:r>
    </w:p>
  </w:footnote>
  <w:footnote w:type="continuationSeparator" w:id="1">
    <w:p w:rsidR="00EA2482" w:rsidRDefault="00EA24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EE1666"/>
    <w:lvl w:ilvl="0">
      <w:numFmt w:val="bullet"/>
      <w:lvlText w:val="*"/>
      <w:lvlJc w:val="left"/>
    </w:lvl>
  </w:abstractNum>
  <w:abstractNum w:abstractNumId="1">
    <w:nsid w:val="0D7C070D"/>
    <w:multiLevelType w:val="multilevel"/>
    <w:tmpl w:val="5CDA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E3358"/>
    <w:multiLevelType w:val="hybridMultilevel"/>
    <w:tmpl w:val="D52A691E"/>
    <w:lvl w:ilvl="0" w:tplc="DF9E5A7C">
      <w:start w:val="3"/>
      <w:numFmt w:val="decimal"/>
      <w:lvlText w:val="%1."/>
      <w:lvlJc w:val="left"/>
      <w:pPr>
        <w:tabs>
          <w:tab w:val="num" w:pos="780"/>
        </w:tabs>
        <w:ind w:left="780" w:hanging="4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D731FC"/>
    <w:multiLevelType w:val="hybridMultilevel"/>
    <w:tmpl w:val="FE047A50"/>
    <w:lvl w:ilvl="0" w:tplc="E5603A1E">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3CF1375D"/>
    <w:multiLevelType w:val="hybridMultilevel"/>
    <w:tmpl w:val="C29204CC"/>
    <w:lvl w:ilvl="0" w:tplc="67D2406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D453121"/>
    <w:multiLevelType w:val="hybridMultilevel"/>
    <w:tmpl w:val="44F4B4C8"/>
    <w:lvl w:ilvl="0" w:tplc="80388672">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5"/>
  </w:num>
  <w:num w:numId="4">
    <w:abstractNumId w:val="4"/>
  </w:num>
  <w:num w:numId="5">
    <w:abstractNumId w:val="1"/>
  </w:num>
  <w:num w:numId="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A4766E"/>
    <w:rsid w:val="00001172"/>
    <w:rsid w:val="00002EEE"/>
    <w:rsid w:val="000054F3"/>
    <w:rsid w:val="000057BD"/>
    <w:rsid w:val="00011D40"/>
    <w:rsid w:val="00012CB0"/>
    <w:rsid w:val="000171EB"/>
    <w:rsid w:val="0002021C"/>
    <w:rsid w:val="000214CD"/>
    <w:rsid w:val="00021D16"/>
    <w:rsid w:val="000220B0"/>
    <w:rsid w:val="000231E1"/>
    <w:rsid w:val="00026579"/>
    <w:rsid w:val="00032F29"/>
    <w:rsid w:val="00035E47"/>
    <w:rsid w:val="00036F64"/>
    <w:rsid w:val="000422EC"/>
    <w:rsid w:val="00045923"/>
    <w:rsid w:val="00046232"/>
    <w:rsid w:val="00050A94"/>
    <w:rsid w:val="00053D27"/>
    <w:rsid w:val="00055344"/>
    <w:rsid w:val="000568D5"/>
    <w:rsid w:val="00056D42"/>
    <w:rsid w:val="00064EED"/>
    <w:rsid w:val="000666F1"/>
    <w:rsid w:val="00066D58"/>
    <w:rsid w:val="00066EB4"/>
    <w:rsid w:val="00072C85"/>
    <w:rsid w:val="00072DD7"/>
    <w:rsid w:val="00075EDD"/>
    <w:rsid w:val="00081876"/>
    <w:rsid w:val="00083707"/>
    <w:rsid w:val="000854A1"/>
    <w:rsid w:val="00086D04"/>
    <w:rsid w:val="00087344"/>
    <w:rsid w:val="00090023"/>
    <w:rsid w:val="00090430"/>
    <w:rsid w:val="00093FD8"/>
    <w:rsid w:val="00095A02"/>
    <w:rsid w:val="00096EFC"/>
    <w:rsid w:val="0009722F"/>
    <w:rsid w:val="000A13DB"/>
    <w:rsid w:val="000A1D5A"/>
    <w:rsid w:val="000A360F"/>
    <w:rsid w:val="000A6C3E"/>
    <w:rsid w:val="000A7994"/>
    <w:rsid w:val="000B6F13"/>
    <w:rsid w:val="000B7DF8"/>
    <w:rsid w:val="000C380C"/>
    <w:rsid w:val="000C3C57"/>
    <w:rsid w:val="000C5992"/>
    <w:rsid w:val="000D13C2"/>
    <w:rsid w:val="000D2299"/>
    <w:rsid w:val="000D5AB4"/>
    <w:rsid w:val="000D6DB1"/>
    <w:rsid w:val="000E1182"/>
    <w:rsid w:val="000E150B"/>
    <w:rsid w:val="000E1627"/>
    <w:rsid w:val="000E449E"/>
    <w:rsid w:val="000E63EE"/>
    <w:rsid w:val="000E64C3"/>
    <w:rsid w:val="000E6782"/>
    <w:rsid w:val="000F0E0F"/>
    <w:rsid w:val="000F3FE9"/>
    <w:rsid w:val="000F4559"/>
    <w:rsid w:val="000F6CD1"/>
    <w:rsid w:val="000F6F72"/>
    <w:rsid w:val="001004E0"/>
    <w:rsid w:val="00102B9A"/>
    <w:rsid w:val="00103834"/>
    <w:rsid w:val="00105B78"/>
    <w:rsid w:val="00106427"/>
    <w:rsid w:val="00107B78"/>
    <w:rsid w:val="00110B86"/>
    <w:rsid w:val="001115C4"/>
    <w:rsid w:val="001115CF"/>
    <w:rsid w:val="00113CA4"/>
    <w:rsid w:val="00117973"/>
    <w:rsid w:val="0012029D"/>
    <w:rsid w:val="00122AE6"/>
    <w:rsid w:val="001237E4"/>
    <w:rsid w:val="00123FCA"/>
    <w:rsid w:val="00124C4F"/>
    <w:rsid w:val="00125979"/>
    <w:rsid w:val="00126DEF"/>
    <w:rsid w:val="001300B4"/>
    <w:rsid w:val="001305EE"/>
    <w:rsid w:val="001308A0"/>
    <w:rsid w:val="001328A2"/>
    <w:rsid w:val="001328FA"/>
    <w:rsid w:val="0013296B"/>
    <w:rsid w:val="00134EA5"/>
    <w:rsid w:val="00136EF1"/>
    <w:rsid w:val="00142F7F"/>
    <w:rsid w:val="00144DC8"/>
    <w:rsid w:val="00147FB1"/>
    <w:rsid w:val="00152C5F"/>
    <w:rsid w:val="00153C55"/>
    <w:rsid w:val="0015650F"/>
    <w:rsid w:val="00157758"/>
    <w:rsid w:val="00157A9B"/>
    <w:rsid w:val="00160A9C"/>
    <w:rsid w:val="001632DE"/>
    <w:rsid w:val="001640FA"/>
    <w:rsid w:val="00164214"/>
    <w:rsid w:val="001658FB"/>
    <w:rsid w:val="00166ACA"/>
    <w:rsid w:val="00173C66"/>
    <w:rsid w:val="0018001B"/>
    <w:rsid w:val="001815C5"/>
    <w:rsid w:val="00190401"/>
    <w:rsid w:val="0019118C"/>
    <w:rsid w:val="00193300"/>
    <w:rsid w:val="0019380E"/>
    <w:rsid w:val="001940AF"/>
    <w:rsid w:val="001943D8"/>
    <w:rsid w:val="00196072"/>
    <w:rsid w:val="001A2F41"/>
    <w:rsid w:val="001A3FB3"/>
    <w:rsid w:val="001B0501"/>
    <w:rsid w:val="001B0541"/>
    <w:rsid w:val="001B141F"/>
    <w:rsid w:val="001B21AF"/>
    <w:rsid w:val="001B27E8"/>
    <w:rsid w:val="001B568B"/>
    <w:rsid w:val="001B5985"/>
    <w:rsid w:val="001B72AF"/>
    <w:rsid w:val="001B765F"/>
    <w:rsid w:val="001B7A43"/>
    <w:rsid w:val="001C1530"/>
    <w:rsid w:val="001C29A6"/>
    <w:rsid w:val="001C5E12"/>
    <w:rsid w:val="001C685E"/>
    <w:rsid w:val="001C78CD"/>
    <w:rsid w:val="001D0C2E"/>
    <w:rsid w:val="001D0DD8"/>
    <w:rsid w:val="001D3639"/>
    <w:rsid w:val="001D53DB"/>
    <w:rsid w:val="001D5A1A"/>
    <w:rsid w:val="001D6DFC"/>
    <w:rsid w:val="001E0809"/>
    <w:rsid w:val="001E4B0D"/>
    <w:rsid w:val="001E5879"/>
    <w:rsid w:val="001F1094"/>
    <w:rsid w:val="001F77B1"/>
    <w:rsid w:val="001F7FE3"/>
    <w:rsid w:val="00201080"/>
    <w:rsid w:val="00202298"/>
    <w:rsid w:val="002032FC"/>
    <w:rsid w:val="00206AFB"/>
    <w:rsid w:val="00207118"/>
    <w:rsid w:val="00210882"/>
    <w:rsid w:val="00215617"/>
    <w:rsid w:val="00215BB3"/>
    <w:rsid w:val="00220934"/>
    <w:rsid w:val="00220BF0"/>
    <w:rsid w:val="00224337"/>
    <w:rsid w:val="002264B0"/>
    <w:rsid w:val="002277D7"/>
    <w:rsid w:val="00230ABA"/>
    <w:rsid w:val="0023157D"/>
    <w:rsid w:val="00231E96"/>
    <w:rsid w:val="002354C6"/>
    <w:rsid w:val="002359C9"/>
    <w:rsid w:val="00237784"/>
    <w:rsid w:val="00240165"/>
    <w:rsid w:val="002406BB"/>
    <w:rsid w:val="0024116F"/>
    <w:rsid w:val="00241573"/>
    <w:rsid w:val="00241824"/>
    <w:rsid w:val="00242754"/>
    <w:rsid w:val="0024620F"/>
    <w:rsid w:val="002544C3"/>
    <w:rsid w:val="00257C45"/>
    <w:rsid w:val="002608D1"/>
    <w:rsid w:val="002635E3"/>
    <w:rsid w:val="00263BE1"/>
    <w:rsid w:val="002641D1"/>
    <w:rsid w:val="00264353"/>
    <w:rsid w:val="00264F1F"/>
    <w:rsid w:val="002675C3"/>
    <w:rsid w:val="00270B87"/>
    <w:rsid w:val="0027254A"/>
    <w:rsid w:val="002759A5"/>
    <w:rsid w:val="00275D54"/>
    <w:rsid w:val="00283F46"/>
    <w:rsid w:val="00286373"/>
    <w:rsid w:val="002961E5"/>
    <w:rsid w:val="00297593"/>
    <w:rsid w:val="002A19AC"/>
    <w:rsid w:val="002A1C4F"/>
    <w:rsid w:val="002A5D5E"/>
    <w:rsid w:val="002A6584"/>
    <w:rsid w:val="002B120E"/>
    <w:rsid w:val="002B17C6"/>
    <w:rsid w:val="002B305A"/>
    <w:rsid w:val="002B3F9B"/>
    <w:rsid w:val="002B4FA7"/>
    <w:rsid w:val="002C174E"/>
    <w:rsid w:val="002D256D"/>
    <w:rsid w:val="002D389C"/>
    <w:rsid w:val="002D4054"/>
    <w:rsid w:val="002D62EE"/>
    <w:rsid w:val="002D7FAA"/>
    <w:rsid w:val="002E0FEB"/>
    <w:rsid w:val="002E1CA8"/>
    <w:rsid w:val="002E2E94"/>
    <w:rsid w:val="002E3650"/>
    <w:rsid w:val="002E3919"/>
    <w:rsid w:val="002F04CC"/>
    <w:rsid w:val="002F193F"/>
    <w:rsid w:val="002F2790"/>
    <w:rsid w:val="002F692C"/>
    <w:rsid w:val="002F69BF"/>
    <w:rsid w:val="0031072D"/>
    <w:rsid w:val="0031635F"/>
    <w:rsid w:val="00321C3D"/>
    <w:rsid w:val="003242FE"/>
    <w:rsid w:val="00324E2F"/>
    <w:rsid w:val="00325463"/>
    <w:rsid w:val="003260C2"/>
    <w:rsid w:val="0033011C"/>
    <w:rsid w:val="003301A6"/>
    <w:rsid w:val="003314C4"/>
    <w:rsid w:val="00332981"/>
    <w:rsid w:val="00333509"/>
    <w:rsid w:val="00334268"/>
    <w:rsid w:val="00335BF6"/>
    <w:rsid w:val="003413BC"/>
    <w:rsid w:val="003423E8"/>
    <w:rsid w:val="00342D97"/>
    <w:rsid w:val="00354798"/>
    <w:rsid w:val="00354F92"/>
    <w:rsid w:val="00356A0B"/>
    <w:rsid w:val="003570F8"/>
    <w:rsid w:val="003572F2"/>
    <w:rsid w:val="00360B90"/>
    <w:rsid w:val="00373B26"/>
    <w:rsid w:val="003754AE"/>
    <w:rsid w:val="0037714E"/>
    <w:rsid w:val="00380C39"/>
    <w:rsid w:val="00382A13"/>
    <w:rsid w:val="00382B4E"/>
    <w:rsid w:val="0038325A"/>
    <w:rsid w:val="00384847"/>
    <w:rsid w:val="00387BE3"/>
    <w:rsid w:val="00390B59"/>
    <w:rsid w:val="0039451C"/>
    <w:rsid w:val="003A5C6C"/>
    <w:rsid w:val="003A783C"/>
    <w:rsid w:val="003B1B62"/>
    <w:rsid w:val="003B3035"/>
    <w:rsid w:val="003B4717"/>
    <w:rsid w:val="003B62FF"/>
    <w:rsid w:val="003B76A7"/>
    <w:rsid w:val="003C3DD7"/>
    <w:rsid w:val="003C4D80"/>
    <w:rsid w:val="003C514A"/>
    <w:rsid w:val="003C5B18"/>
    <w:rsid w:val="003D0342"/>
    <w:rsid w:val="003D18FC"/>
    <w:rsid w:val="003D2084"/>
    <w:rsid w:val="003D44FD"/>
    <w:rsid w:val="003D7D68"/>
    <w:rsid w:val="003D7F9D"/>
    <w:rsid w:val="003E1A8E"/>
    <w:rsid w:val="003E204B"/>
    <w:rsid w:val="003E2709"/>
    <w:rsid w:val="003E3842"/>
    <w:rsid w:val="003E3A44"/>
    <w:rsid w:val="003E3AD8"/>
    <w:rsid w:val="003E3E2D"/>
    <w:rsid w:val="003E4FC8"/>
    <w:rsid w:val="003E7962"/>
    <w:rsid w:val="003E7C1F"/>
    <w:rsid w:val="003F1E8B"/>
    <w:rsid w:val="003F1F76"/>
    <w:rsid w:val="003F48CF"/>
    <w:rsid w:val="003F4948"/>
    <w:rsid w:val="003F6758"/>
    <w:rsid w:val="003F681D"/>
    <w:rsid w:val="00400B45"/>
    <w:rsid w:val="00400BC6"/>
    <w:rsid w:val="00401192"/>
    <w:rsid w:val="00401EE2"/>
    <w:rsid w:val="00402D5F"/>
    <w:rsid w:val="00411B0F"/>
    <w:rsid w:val="00411D3F"/>
    <w:rsid w:val="0041662B"/>
    <w:rsid w:val="00430207"/>
    <w:rsid w:val="00430759"/>
    <w:rsid w:val="00430E14"/>
    <w:rsid w:val="00432683"/>
    <w:rsid w:val="00433C72"/>
    <w:rsid w:val="004359DF"/>
    <w:rsid w:val="00437004"/>
    <w:rsid w:val="00441275"/>
    <w:rsid w:val="004444A1"/>
    <w:rsid w:val="0044662B"/>
    <w:rsid w:val="00451A16"/>
    <w:rsid w:val="00454FFF"/>
    <w:rsid w:val="004571C8"/>
    <w:rsid w:val="00463634"/>
    <w:rsid w:val="00463748"/>
    <w:rsid w:val="004647B3"/>
    <w:rsid w:val="00473915"/>
    <w:rsid w:val="00473C89"/>
    <w:rsid w:val="004745F2"/>
    <w:rsid w:val="004749E7"/>
    <w:rsid w:val="00475641"/>
    <w:rsid w:val="004822FE"/>
    <w:rsid w:val="00493679"/>
    <w:rsid w:val="004939F4"/>
    <w:rsid w:val="004952DF"/>
    <w:rsid w:val="00495DEE"/>
    <w:rsid w:val="004A21F3"/>
    <w:rsid w:val="004A2CC8"/>
    <w:rsid w:val="004A3D6B"/>
    <w:rsid w:val="004A48A0"/>
    <w:rsid w:val="004A6055"/>
    <w:rsid w:val="004A69EC"/>
    <w:rsid w:val="004A7853"/>
    <w:rsid w:val="004B143E"/>
    <w:rsid w:val="004B25BB"/>
    <w:rsid w:val="004B4745"/>
    <w:rsid w:val="004B5017"/>
    <w:rsid w:val="004C2E15"/>
    <w:rsid w:val="004C5456"/>
    <w:rsid w:val="004C6513"/>
    <w:rsid w:val="004C7587"/>
    <w:rsid w:val="004D25D0"/>
    <w:rsid w:val="004D33FD"/>
    <w:rsid w:val="004D652E"/>
    <w:rsid w:val="004D7F29"/>
    <w:rsid w:val="004E0B9E"/>
    <w:rsid w:val="004E1EB0"/>
    <w:rsid w:val="004E1FA4"/>
    <w:rsid w:val="004E31A0"/>
    <w:rsid w:val="004E4D8E"/>
    <w:rsid w:val="004E516B"/>
    <w:rsid w:val="004E52D3"/>
    <w:rsid w:val="004E73C6"/>
    <w:rsid w:val="004F021D"/>
    <w:rsid w:val="004F291F"/>
    <w:rsid w:val="004F61B2"/>
    <w:rsid w:val="00500E90"/>
    <w:rsid w:val="00501D26"/>
    <w:rsid w:val="00501F55"/>
    <w:rsid w:val="005034E4"/>
    <w:rsid w:val="00505E5E"/>
    <w:rsid w:val="00510CC8"/>
    <w:rsid w:val="00512EAE"/>
    <w:rsid w:val="00513C01"/>
    <w:rsid w:val="00514EA1"/>
    <w:rsid w:val="005154C3"/>
    <w:rsid w:val="005178F8"/>
    <w:rsid w:val="00517927"/>
    <w:rsid w:val="00522CA8"/>
    <w:rsid w:val="0052475B"/>
    <w:rsid w:val="00524B41"/>
    <w:rsid w:val="00525E2C"/>
    <w:rsid w:val="00526B81"/>
    <w:rsid w:val="00527F4C"/>
    <w:rsid w:val="005303A4"/>
    <w:rsid w:val="00532FA5"/>
    <w:rsid w:val="00536279"/>
    <w:rsid w:val="0053637C"/>
    <w:rsid w:val="00540842"/>
    <w:rsid w:val="005408D3"/>
    <w:rsid w:val="00540AAB"/>
    <w:rsid w:val="005412AE"/>
    <w:rsid w:val="0054161F"/>
    <w:rsid w:val="00547055"/>
    <w:rsid w:val="00547984"/>
    <w:rsid w:val="00555CB0"/>
    <w:rsid w:val="00556722"/>
    <w:rsid w:val="00556A42"/>
    <w:rsid w:val="00556F5E"/>
    <w:rsid w:val="0055795C"/>
    <w:rsid w:val="0056148A"/>
    <w:rsid w:val="0056169F"/>
    <w:rsid w:val="00561769"/>
    <w:rsid w:val="00563680"/>
    <w:rsid w:val="00565EBF"/>
    <w:rsid w:val="005670A3"/>
    <w:rsid w:val="00567A77"/>
    <w:rsid w:val="00570548"/>
    <w:rsid w:val="005719CF"/>
    <w:rsid w:val="00574839"/>
    <w:rsid w:val="00574EEB"/>
    <w:rsid w:val="0057567C"/>
    <w:rsid w:val="00580AC8"/>
    <w:rsid w:val="005873B8"/>
    <w:rsid w:val="005904EF"/>
    <w:rsid w:val="005932DC"/>
    <w:rsid w:val="005A083F"/>
    <w:rsid w:val="005A2EDE"/>
    <w:rsid w:val="005A4A0B"/>
    <w:rsid w:val="005A4BDF"/>
    <w:rsid w:val="005A5621"/>
    <w:rsid w:val="005A62C7"/>
    <w:rsid w:val="005B27D0"/>
    <w:rsid w:val="005B2ABC"/>
    <w:rsid w:val="005B521C"/>
    <w:rsid w:val="005B54BC"/>
    <w:rsid w:val="005B5FCD"/>
    <w:rsid w:val="005B6ABE"/>
    <w:rsid w:val="005B7BBB"/>
    <w:rsid w:val="005B7F4F"/>
    <w:rsid w:val="005C0EF7"/>
    <w:rsid w:val="005C0F50"/>
    <w:rsid w:val="005C2DE1"/>
    <w:rsid w:val="005C6DAD"/>
    <w:rsid w:val="005D0E24"/>
    <w:rsid w:val="005D2149"/>
    <w:rsid w:val="005D6E74"/>
    <w:rsid w:val="005D6EF2"/>
    <w:rsid w:val="005D79A7"/>
    <w:rsid w:val="005E2ECC"/>
    <w:rsid w:val="005E3520"/>
    <w:rsid w:val="005E4133"/>
    <w:rsid w:val="005E7D32"/>
    <w:rsid w:val="005F7426"/>
    <w:rsid w:val="00601099"/>
    <w:rsid w:val="00601142"/>
    <w:rsid w:val="00601424"/>
    <w:rsid w:val="00602C79"/>
    <w:rsid w:val="0060500C"/>
    <w:rsid w:val="00606DF4"/>
    <w:rsid w:val="00607A90"/>
    <w:rsid w:val="006119E1"/>
    <w:rsid w:val="006161C9"/>
    <w:rsid w:val="00621867"/>
    <w:rsid w:val="00622E04"/>
    <w:rsid w:val="00624365"/>
    <w:rsid w:val="00625065"/>
    <w:rsid w:val="006260C9"/>
    <w:rsid w:val="00630013"/>
    <w:rsid w:val="006309C4"/>
    <w:rsid w:val="00631BC2"/>
    <w:rsid w:val="0063425D"/>
    <w:rsid w:val="00634B51"/>
    <w:rsid w:val="00640D92"/>
    <w:rsid w:val="00640E8D"/>
    <w:rsid w:val="00641976"/>
    <w:rsid w:val="006427C9"/>
    <w:rsid w:val="00642F54"/>
    <w:rsid w:val="006431C6"/>
    <w:rsid w:val="00644E76"/>
    <w:rsid w:val="006458B9"/>
    <w:rsid w:val="006468E9"/>
    <w:rsid w:val="006474AB"/>
    <w:rsid w:val="00650260"/>
    <w:rsid w:val="00650652"/>
    <w:rsid w:val="0065139B"/>
    <w:rsid w:val="00652198"/>
    <w:rsid w:val="006536A5"/>
    <w:rsid w:val="006566AD"/>
    <w:rsid w:val="006569A7"/>
    <w:rsid w:val="00660880"/>
    <w:rsid w:val="006608BC"/>
    <w:rsid w:val="006650AE"/>
    <w:rsid w:val="00673377"/>
    <w:rsid w:val="0067368B"/>
    <w:rsid w:val="00675EEC"/>
    <w:rsid w:val="00682104"/>
    <w:rsid w:val="006842A2"/>
    <w:rsid w:val="006861A1"/>
    <w:rsid w:val="00686A1B"/>
    <w:rsid w:val="006915AE"/>
    <w:rsid w:val="00693691"/>
    <w:rsid w:val="00693FD6"/>
    <w:rsid w:val="006A278F"/>
    <w:rsid w:val="006A44F7"/>
    <w:rsid w:val="006A5ECB"/>
    <w:rsid w:val="006A66BF"/>
    <w:rsid w:val="006B3B25"/>
    <w:rsid w:val="006B3B55"/>
    <w:rsid w:val="006B401F"/>
    <w:rsid w:val="006B43E8"/>
    <w:rsid w:val="006B5DCD"/>
    <w:rsid w:val="006B6A9A"/>
    <w:rsid w:val="006C5FC3"/>
    <w:rsid w:val="006D02C7"/>
    <w:rsid w:val="006D0E7A"/>
    <w:rsid w:val="006D144A"/>
    <w:rsid w:val="006D1B96"/>
    <w:rsid w:val="006D25E6"/>
    <w:rsid w:val="006D2FBB"/>
    <w:rsid w:val="006D34E3"/>
    <w:rsid w:val="006D3AC8"/>
    <w:rsid w:val="006D4EFC"/>
    <w:rsid w:val="006D5113"/>
    <w:rsid w:val="006E2E81"/>
    <w:rsid w:val="006E32F5"/>
    <w:rsid w:val="006E331E"/>
    <w:rsid w:val="006E6391"/>
    <w:rsid w:val="006E6E74"/>
    <w:rsid w:val="006F6F39"/>
    <w:rsid w:val="006F7560"/>
    <w:rsid w:val="006F7942"/>
    <w:rsid w:val="00702ACE"/>
    <w:rsid w:val="00702B6C"/>
    <w:rsid w:val="007035FA"/>
    <w:rsid w:val="007052CD"/>
    <w:rsid w:val="00707742"/>
    <w:rsid w:val="007104B5"/>
    <w:rsid w:val="00711F27"/>
    <w:rsid w:val="00713274"/>
    <w:rsid w:val="007166F5"/>
    <w:rsid w:val="007203B5"/>
    <w:rsid w:val="00722C50"/>
    <w:rsid w:val="0072509D"/>
    <w:rsid w:val="00726533"/>
    <w:rsid w:val="00726E77"/>
    <w:rsid w:val="00727EBA"/>
    <w:rsid w:val="007317BA"/>
    <w:rsid w:val="00734F0D"/>
    <w:rsid w:val="00736B5A"/>
    <w:rsid w:val="00736EBF"/>
    <w:rsid w:val="00741F95"/>
    <w:rsid w:val="00742C9E"/>
    <w:rsid w:val="007433AC"/>
    <w:rsid w:val="0074397E"/>
    <w:rsid w:val="007469B8"/>
    <w:rsid w:val="00747D6F"/>
    <w:rsid w:val="00747F91"/>
    <w:rsid w:val="0075009F"/>
    <w:rsid w:val="0075378D"/>
    <w:rsid w:val="00762031"/>
    <w:rsid w:val="00763CAC"/>
    <w:rsid w:val="00764300"/>
    <w:rsid w:val="00764BFB"/>
    <w:rsid w:val="00766C38"/>
    <w:rsid w:val="007729D3"/>
    <w:rsid w:val="007748B4"/>
    <w:rsid w:val="007750A6"/>
    <w:rsid w:val="00775D80"/>
    <w:rsid w:val="0077718C"/>
    <w:rsid w:val="007776D2"/>
    <w:rsid w:val="00780086"/>
    <w:rsid w:val="00782F7D"/>
    <w:rsid w:val="007917A9"/>
    <w:rsid w:val="007936BB"/>
    <w:rsid w:val="00795FAC"/>
    <w:rsid w:val="007A4DD6"/>
    <w:rsid w:val="007A53AC"/>
    <w:rsid w:val="007B3EDB"/>
    <w:rsid w:val="007B676A"/>
    <w:rsid w:val="007B70FD"/>
    <w:rsid w:val="007B724D"/>
    <w:rsid w:val="007C2484"/>
    <w:rsid w:val="007C2494"/>
    <w:rsid w:val="007C4AAB"/>
    <w:rsid w:val="007C63F9"/>
    <w:rsid w:val="007C65AF"/>
    <w:rsid w:val="007C7669"/>
    <w:rsid w:val="007C7A9B"/>
    <w:rsid w:val="007D210D"/>
    <w:rsid w:val="007D3201"/>
    <w:rsid w:val="007D3DBC"/>
    <w:rsid w:val="007D4970"/>
    <w:rsid w:val="007D5DE8"/>
    <w:rsid w:val="007E1DEC"/>
    <w:rsid w:val="007E1F64"/>
    <w:rsid w:val="007E5223"/>
    <w:rsid w:val="007F2805"/>
    <w:rsid w:val="007F6069"/>
    <w:rsid w:val="007F6E17"/>
    <w:rsid w:val="00803053"/>
    <w:rsid w:val="00803711"/>
    <w:rsid w:val="00804D8E"/>
    <w:rsid w:val="00804EA1"/>
    <w:rsid w:val="00806F72"/>
    <w:rsid w:val="00810764"/>
    <w:rsid w:val="00812C55"/>
    <w:rsid w:val="0081354E"/>
    <w:rsid w:val="00814563"/>
    <w:rsid w:val="00815ECE"/>
    <w:rsid w:val="00816902"/>
    <w:rsid w:val="0082156E"/>
    <w:rsid w:val="008228CD"/>
    <w:rsid w:val="00823EF5"/>
    <w:rsid w:val="00825323"/>
    <w:rsid w:val="00826C28"/>
    <w:rsid w:val="0082728E"/>
    <w:rsid w:val="008374AE"/>
    <w:rsid w:val="00841506"/>
    <w:rsid w:val="008421A2"/>
    <w:rsid w:val="00842486"/>
    <w:rsid w:val="0084594F"/>
    <w:rsid w:val="00847822"/>
    <w:rsid w:val="008513CE"/>
    <w:rsid w:val="00851E53"/>
    <w:rsid w:val="008528BB"/>
    <w:rsid w:val="00852CBD"/>
    <w:rsid w:val="008720FE"/>
    <w:rsid w:val="008734E7"/>
    <w:rsid w:val="008738C0"/>
    <w:rsid w:val="00874CF1"/>
    <w:rsid w:val="00876C31"/>
    <w:rsid w:val="00877706"/>
    <w:rsid w:val="008827E1"/>
    <w:rsid w:val="00884D65"/>
    <w:rsid w:val="00885931"/>
    <w:rsid w:val="00885C00"/>
    <w:rsid w:val="008878A8"/>
    <w:rsid w:val="00887CB8"/>
    <w:rsid w:val="008906B7"/>
    <w:rsid w:val="00890EBD"/>
    <w:rsid w:val="0089332A"/>
    <w:rsid w:val="0089462B"/>
    <w:rsid w:val="00895973"/>
    <w:rsid w:val="008968AD"/>
    <w:rsid w:val="00897C17"/>
    <w:rsid w:val="008A0064"/>
    <w:rsid w:val="008A058C"/>
    <w:rsid w:val="008A306E"/>
    <w:rsid w:val="008A51A0"/>
    <w:rsid w:val="008A5349"/>
    <w:rsid w:val="008A5B47"/>
    <w:rsid w:val="008A767F"/>
    <w:rsid w:val="008B05E2"/>
    <w:rsid w:val="008B1F42"/>
    <w:rsid w:val="008B2CF8"/>
    <w:rsid w:val="008B3826"/>
    <w:rsid w:val="008B7B78"/>
    <w:rsid w:val="008C421C"/>
    <w:rsid w:val="008C494E"/>
    <w:rsid w:val="008C73E0"/>
    <w:rsid w:val="008C78A4"/>
    <w:rsid w:val="008D13F0"/>
    <w:rsid w:val="008D2B0E"/>
    <w:rsid w:val="008D6059"/>
    <w:rsid w:val="008D6416"/>
    <w:rsid w:val="008D68DB"/>
    <w:rsid w:val="008D73F6"/>
    <w:rsid w:val="008D7C5A"/>
    <w:rsid w:val="008D7CD7"/>
    <w:rsid w:val="008E1266"/>
    <w:rsid w:val="008E2BDF"/>
    <w:rsid w:val="008E3409"/>
    <w:rsid w:val="008E3D16"/>
    <w:rsid w:val="008E4693"/>
    <w:rsid w:val="008E5182"/>
    <w:rsid w:val="008E5850"/>
    <w:rsid w:val="008F3BED"/>
    <w:rsid w:val="008F52EA"/>
    <w:rsid w:val="008F789E"/>
    <w:rsid w:val="00900075"/>
    <w:rsid w:val="0090122B"/>
    <w:rsid w:val="00901C56"/>
    <w:rsid w:val="00902918"/>
    <w:rsid w:val="0090531D"/>
    <w:rsid w:val="00906AE9"/>
    <w:rsid w:val="00906B90"/>
    <w:rsid w:val="00906D54"/>
    <w:rsid w:val="009071E8"/>
    <w:rsid w:val="0090781F"/>
    <w:rsid w:val="00912041"/>
    <w:rsid w:val="00912BCD"/>
    <w:rsid w:val="009150D3"/>
    <w:rsid w:val="00915DB8"/>
    <w:rsid w:val="009216E2"/>
    <w:rsid w:val="009218CA"/>
    <w:rsid w:val="00922A05"/>
    <w:rsid w:val="00923A98"/>
    <w:rsid w:val="0092445D"/>
    <w:rsid w:val="009259ED"/>
    <w:rsid w:val="00926A92"/>
    <w:rsid w:val="00926FB1"/>
    <w:rsid w:val="00930C7F"/>
    <w:rsid w:val="0093134C"/>
    <w:rsid w:val="009336D6"/>
    <w:rsid w:val="0094082E"/>
    <w:rsid w:val="00943E2F"/>
    <w:rsid w:val="00944AE9"/>
    <w:rsid w:val="00952EAF"/>
    <w:rsid w:val="00953BA9"/>
    <w:rsid w:val="0095483A"/>
    <w:rsid w:val="00955357"/>
    <w:rsid w:val="00955F35"/>
    <w:rsid w:val="009609D8"/>
    <w:rsid w:val="00960B45"/>
    <w:rsid w:val="009630C7"/>
    <w:rsid w:val="00967A11"/>
    <w:rsid w:val="00971205"/>
    <w:rsid w:val="00971985"/>
    <w:rsid w:val="00971D2C"/>
    <w:rsid w:val="0097346F"/>
    <w:rsid w:val="009734D4"/>
    <w:rsid w:val="00980F7F"/>
    <w:rsid w:val="0098393F"/>
    <w:rsid w:val="00986EE0"/>
    <w:rsid w:val="00994D05"/>
    <w:rsid w:val="00995CDF"/>
    <w:rsid w:val="009962F8"/>
    <w:rsid w:val="00997EEB"/>
    <w:rsid w:val="009A40BB"/>
    <w:rsid w:val="009A61BC"/>
    <w:rsid w:val="009B1010"/>
    <w:rsid w:val="009B1D82"/>
    <w:rsid w:val="009B2308"/>
    <w:rsid w:val="009B2C76"/>
    <w:rsid w:val="009B788F"/>
    <w:rsid w:val="009B7AA6"/>
    <w:rsid w:val="009C0B05"/>
    <w:rsid w:val="009C4280"/>
    <w:rsid w:val="009C43FB"/>
    <w:rsid w:val="009C78D7"/>
    <w:rsid w:val="009C7E83"/>
    <w:rsid w:val="009D0D7B"/>
    <w:rsid w:val="009D16EA"/>
    <w:rsid w:val="009D20BC"/>
    <w:rsid w:val="009D2428"/>
    <w:rsid w:val="009D3087"/>
    <w:rsid w:val="009D4295"/>
    <w:rsid w:val="009D51CF"/>
    <w:rsid w:val="009D5831"/>
    <w:rsid w:val="009D6A2C"/>
    <w:rsid w:val="009D716B"/>
    <w:rsid w:val="009D72D5"/>
    <w:rsid w:val="009E049C"/>
    <w:rsid w:val="009E13C7"/>
    <w:rsid w:val="009E14F7"/>
    <w:rsid w:val="009E1C5A"/>
    <w:rsid w:val="009E672F"/>
    <w:rsid w:val="009E6889"/>
    <w:rsid w:val="009F0933"/>
    <w:rsid w:val="009F1F58"/>
    <w:rsid w:val="009F1F84"/>
    <w:rsid w:val="009F242A"/>
    <w:rsid w:val="009F3097"/>
    <w:rsid w:val="009F409F"/>
    <w:rsid w:val="00A02806"/>
    <w:rsid w:val="00A07F70"/>
    <w:rsid w:val="00A11817"/>
    <w:rsid w:val="00A1201B"/>
    <w:rsid w:val="00A12A93"/>
    <w:rsid w:val="00A144FB"/>
    <w:rsid w:val="00A16407"/>
    <w:rsid w:val="00A20646"/>
    <w:rsid w:val="00A20718"/>
    <w:rsid w:val="00A2585A"/>
    <w:rsid w:val="00A30EC7"/>
    <w:rsid w:val="00A31885"/>
    <w:rsid w:val="00A31D51"/>
    <w:rsid w:val="00A322A9"/>
    <w:rsid w:val="00A33527"/>
    <w:rsid w:val="00A37966"/>
    <w:rsid w:val="00A37CF9"/>
    <w:rsid w:val="00A40CFA"/>
    <w:rsid w:val="00A417CC"/>
    <w:rsid w:val="00A44E8E"/>
    <w:rsid w:val="00A45073"/>
    <w:rsid w:val="00A45A1C"/>
    <w:rsid w:val="00A4620F"/>
    <w:rsid w:val="00A4766E"/>
    <w:rsid w:val="00A50ACB"/>
    <w:rsid w:val="00A51662"/>
    <w:rsid w:val="00A518C3"/>
    <w:rsid w:val="00A53F89"/>
    <w:rsid w:val="00A5674D"/>
    <w:rsid w:val="00A60A1D"/>
    <w:rsid w:val="00A62966"/>
    <w:rsid w:val="00A6404E"/>
    <w:rsid w:val="00A64577"/>
    <w:rsid w:val="00A668B0"/>
    <w:rsid w:val="00A672B4"/>
    <w:rsid w:val="00A70D5F"/>
    <w:rsid w:val="00A7298E"/>
    <w:rsid w:val="00A75932"/>
    <w:rsid w:val="00A7709F"/>
    <w:rsid w:val="00A773C1"/>
    <w:rsid w:val="00A774B7"/>
    <w:rsid w:val="00A820CB"/>
    <w:rsid w:val="00A832E3"/>
    <w:rsid w:val="00A8471C"/>
    <w:rsid w:val="00A854E7"/>
    <w:rsid w:val="00A855D9"/>
    <w:rsid w:val="00A87EFF"/>
    <w:rsid w:val="00A90F02"/>
    <w:rsid w:val="00A925F1"/>
    <w:rsid w:val="00A93899"/>
    <w:rsid w:val="00AA16EA"/>
    <w:rsid w:val="00AA1B31"/>
    <w:rsid w:val="00AA1C6B"/>
    <w:rsid w:val="00AA2357"/>
    <w:rsid w:val="00AA286C"/>
    <w:rsid w:val="00AA2D8E"/>
    <w:rsid w:val="00AA388A"/>
    <w:rsid w:val="00AA3A2D"/>
    <w:rsid w:val="00AA4020"/>
    <w:rsid w:val="00AA672E"/>
    <w:rsid w:val="00AA6A01"/>
    <w:rsid w:val="00AB4838"/>
    <w:rsid w:val="00AB4F7E"/>
    <w:rsid w:val="00AB73B0"/>
    <w:rsid w:val="00AB7992"/>
    <w:rsid w:val="00AC4D97"/>
    <w:rsid w:val="00AC6BCA"/>
    <w:rsid w:val="00AD0105"/>
    <w:rsid w:val="00AD1E0B"/>
    <w:rsid w:val="00AD53F6"/>
    <w:rsid w:val="00AD5DE5"/>
    <w:rsid w:val="00AD6B01"/>
    <w:rsid w:val="00AD75CC"/>
    <w:rsid w:val="00AD77A9"/>
    <w:rsid w:val="00AE142C"/>
    <w:rsid w:val="00AE1F32"/>
    <w:rsid w:val="00AE263B"/>
    <w:rsid w:val="00AE33A1"/>
    <w:rsid w:val="00AE6DFA"/>
    <w:rsid w:val="00AE6E58"/>
    <w:rsid w:val="00AF03CB"/>
    <w:rsid w:val="00AF2BA9"/>
    <w:rsid w:val="00AF2CF5"/>
    <w:rsid w:val="00AF2FF4"/>
    <w:rsid w:val="00AF69DF"/>
    <w:rsid w:val="00B005D5"/>
    <w:rsid w:val="00B03849"/>
    <w:rsid w:val="00B03945"/>
    <w:rsid w:val="00B06898"/>
    <w:rsid w:val="00B07276"/>
    <w:rsid w:val="00B10CCE"/>
    <w:rsid w:val="00B11F39"/>
    <w:rsid w:val="00B12F16"/>
    <w:rsid w:val="00B1507F"/>
    <w:rsid w:val="00B203CC"/>
    <w:rsid w:val="00B21857"/>
    <w:rsid w:val="00B22579"/>
    <w:rsid w:val="00B255A0"/>
    <w:rsid w:val="00B26471"/>
    <w:rsid w:val="00B302C7"/>
    <w:rsid w:val="00B31FB5"/>
    <w:rsid w:val="00B32B85"/>
    <w:rsid w:val="00B371F6"/>
    <w:rsid w:val="00B37925"/>
    <w:rsid w:val="00B41645"/>
    <w:rsid w:val="00B4405E"/>
    <w:rsid w:val="00B453E7"/>
    <w:rsid w:val="00B459F4"/>
    <w:rsid w:val="00B46DE8"/>
    <w:rsid w:val="00B60BC9"/>
    <w:rsid w:val="00B60E6F"/>
    <w:rsid w:val="00B62AA9"/>
    <w:rsid w:val="00B653E1"/>
    <w:rsid w:val="00B65B9C"/>
    <w:rsid w:val="00B660B1"/>
    <w:rsid w:val="00B66160"/>
    <w:rsid w:val="00B70609"/>
    <w:rsid w:val="00B73F76"/>
    <w:rsid w:val="00B74FE3"/>
    <w:rsid w:val="00B8438B"/>
    <w:rsid w:val="00B849BD"/>
    <w:rsid w:val="00B85159"/>
    <w:rsid w:val="00B86775"/>
    <w:rsid w:val="00B87C34"/>
    <w:rsid w:val="00B9256A"/>
    <w:rsid w:val="00B925BE"/>
    <w:rsid w:val="00B94211"/>
    <w:rsid w:val="00B9438A"/>
    <w:rsid w:val="00B9494D"/>
    <w:rsid w:val="00B965B0"/>
    <w:rsid w:val="00B96A8B"/>
    <w:rsid w:val="00B9767D"/>
    <w:rsid w:val="00BA3624"/>
    <w:rsid w:val="00BA41EC"/>
    <w:rsid w:val="00BA5888"/>
    <w:rsid w:val="00BA5CC5"/>
    <w:rsid w:val="00BB1EC9"/>
    <w:rsid w:val="00BB2FBF"/>
    <w:rsid w:val="00BB3E9E"/>
    <w:rsid w:val="00BB5076"/>
    <w:rsid w:val="00BB6BC2"/>
    <w:rsid w:val="00BB6EE6"/>
    <w:rsid w:val="00BC1FEE"/>
    <w:rsid w:val="00BC2089"/>
    <w:rsid w:val="00BC6BC4"/>
    <w:rsid w:val="00BD0C9A"/>
    <w:rsid w:val="00BD5483"/>
    <w:rsid w:val="00BE0CB1"/>
    <w:rsid w:val="00BE1F50"/>
    <w:rsid w:val="00BE2127"/>
    <w:rsid w:val="00BE4541"/>
    <w:rsid w:val="00BE528D"/>
    <w:rsid w:val="00BF1822"/>
    <w:rsid w:val="00BF587E"/>
    <w:rsid w:val="00C029AB"/>
    <w:rsid w:val="00C03368"/>
    <w:rsid w:val="00C106C3"/>
    <w:rsid w:val="00C114EA"/>
    <w:rsid w:val="00C11A23"/>
    <w:rsid w:val="00C2187B"/>
    <w:rsid w:val="00C23BA8"/>
    <w:rsid w:val="00C240EB"/>
    <w:rsid w:val="00C31462"/>
    <w:rsid w:val="00C316A4"/>
    <w:rsid w:val="00C33B8E"/>
    <w:rsid w:val="00C41961"/>
    <w:rsid w:val="00C41E0E"/>
    <w:rsid w:val="00C43EBB"/>
    <w:rsid w:val="00C44441"/>
    <w:rsid w:val="00C5073F"/>
    <w:rsid w:val="00C51DB9"/>
    <w:rsid w:val="00C52D09"/>
    <w:rsid w:val="00C55053"/>
    <w:rsid w:val="00C5770E"/>
    <w:rsid w:val="00C61D51"/>
    <w:rsid w:val="00C62004"/>
    <w:rsid w:val="00C62F97"/>
    <w:rsid w:val="00C66EFF"/>
    <w:rsid w:val="00C72DA0"/>
    <w:rsid w:val="00C76D74"/>
    <w:rsid w:val="00C77274"/>
    <w:rsid w:val="00C86C25"/>
    <w:rsid w:val="00C93DFA"/>
    <w:rsid w:val="00C952D3"/>
    <w:rsid w:val="00C95AA2"/>
    <w:rsid w:val="00C96CF4"/>
    <w:rsid w:val="00C9763A"/>
    <w:rsid w:val="00CA03B7"/>
    <w:rsid w:val="00CA1426"/>
    <w:rsid w:val="00CA3530"/>
    <w:rsid w:val="00CA734F"/>
    <w:rsid w:val="00CA7B4A"/>
    <w:rsid w:val="00CB1E85"/>
    <w:rsid w:val="00CB3C37"/>
    <w:rsid w:val="00CB4BE6"/>
    <w:rsid w:val="00CC3911"/>
    <w:rsid w:val="00CC48CF"/>
    <w:rsid w:val="00CC524F"/>
    <w:rsid w:val="00CD00A5"/>
    <w:rsid w:val="00CD1F34"/>
    <w:rsid w:val="00CD2097"/>
    <w:rsid w:val="00CD3750"/>
    <w:rsid w:val="00CD40EE"/>
    <w:rsid w:val="00CD43F3"/>
    <w:rsid w:val="00CD5BEE"/>
    <w:rsid w:val="00CE2A12"/>
    <w:rsid w:val="00CE2E12"/>
    <w:rsid w:val="00CE3863"/>
    <w:rsid w:val="00CE419E"/>
    <w:rsid w:val="00CE6F86"/>
    <w:rsid w:val="00CF00E1"/>
    <w:rsid w:val="00CF0A43"/>
    <w:rsid w:val="00CF0A4D"/>
    <w:rsid w:val="00CF3AEA"/>
    <w:rsid w:val="00CF425F"/>
    <w:rsid w:val="00CF485F"/>
    <w:rsid w:val="00D00E49"/>
    <w:rsid w:val="00D0142F"/>
    <w:rsid w:val="00D02D9D"/>
    <w:rsid w:val="00D02FB0"/>
    <w:rsid w:val="00D05359"/>
    <w:rsid w:val="00D05B8B"/>
    <w:rsid w:val="00D07975"/>
    <w:rsid w:val="00D104D7"/>
    <w:rsid w:val="00D10B6E"/>
    <w:rsid w:val="00D119C7"/>
    <w:rsid w:val="00D12A22"/>
    <w:rsid w:val="00D13880"/>
    <w:rsid w:val="00D2017B"/>
    <w:rsid w:val="00D2055A"/>
    <w:rsid w:val="00D26F71"/>
    <w:rsid w:val="00D27B0E"/>
    <w:rsid w:val="00D31070"/>
    <w:rsid w:val="00D33CD0"/>
    <w:rsid w:val="00D35F43"/>
    <w:rsid w:val="00D40FD6"/>
    <w:rsid w:val="00D41420"/>
    <w:rsid w:val="00D435AF"/>
    <w:rsid w:val="00D4428D"/>
    <w:rsid w:val="00D45C95"/>
    <w:rsid w:val="00D45ED2"/>
    <w:rsid w:val="00D5037F"/>
    <w:rsid w:val="00D50B0D"/>
    <w:rsid w:val="00D527F9"/>
    <w:rsid w:val="00D53B30"/>
    <w:rsid w:val="00D55DE8"/>
    <w:rsid w:val="00D56A7E"/>
    <w:rsid w:val="00D572DD"/>
    <w:rsid w:val="00D57BBE"/>
    <w:rsid w:val="00D62E63"/>
    <w:rsid w:val="00D63FEF"/>
    <w:rsid w:val="00D67E28"/>
    <w:rsid w:val="00D7292E"/>
    <w:rsid w:val="00D738E9"/>
    <w:rsid w:val="00D73F51"/>
    <w:rsid w:val="00D75273"/>
    <w:rsid w:val="00D76F45"/>
    <w:rsid w:val="00D773D3"/>
    <w:rsid w:val="00D87B56"/>
    <w:rsid w:val="00D91DC1"/>
    <w:rsid w:val="00D92FCB"/>
    <w:rsid w:val="00D932BE"/>
    <w:rsid w:val="00D93394"/>
    <w:rsid w:val="00D96628"/>
    <w:rsid w:val="00D979AA"/>
    <w:rsid w:val="00DA0855"/>
    <w:rsid w:val="00DA33D6"/>
    <w:rsid w:val="00DA4054"/>
    <w:rsid w:val="00DA4A57"/>
    <w:rsid w:val="00DA53AB"/>
    <w:rsid w:val="00DA7195"/>
    <w:rsid w:val="00DB1608"/>
    <w:rsid w:val="00DB2DBE"/>
    <w:rsid w:val="00DB4CC6"/>
    <w:rsid w:val="00DB599E"/>
    <w:rsid w:val="00DC3870"/>
    <w:rsid w:val="00DC3D83"/>
    <w:rsid w:val="00DC3DF4"/>
    <w:rsid w:val="00DD3E56"/>
    <w:rsid w:val="00DD4EF7"/>
    <w:rsid w:val="00DD52FA"/>
    <w:rsid w:val="00DD5B82"/>
    <w:rsid w:val="00DD61E4"/>
    <w:rsid w:val="00DE206D"/>
    <w:rsid w:val="00DE660D"/>
    <w:rsid w:val="00DE6B40"/>
    <w:rsid w:val="00DF1CED"/>
    <w:rsid w:val="00DF2FC5"/>
    <w:rsid w:val="00DF6562"/>
    <w:rsid w:val="00DF6A41"/>
    <w:rsid w:val="00DF7BD9"/>
    <w:rsid w:val="00E0083A"/>
    <w:rsid w:val="00E0379E"/>
    <w:rsid w:val="00E05965"/>
    <w:rsid w:val="00E072E0"/>
    <w:rsid w:val="00E075F4"/>
    <w:rsid w:val="00E1210E"/>
    <w:rsid w:val="00E12BCD"/>
    <w:rsid w:val="00E1657A"/>
    <w:rsid w:val="00E17E68"/>
    <w:rsid w:val="00E243B2"/>
    <w:rsid w:val="00E26B54"/>
    <w:rsid w:val="00E32827"/>
    <w:rsid w:val="00E348D4"/>
    <w:rsid w:val="00E3581E"/>
    <w:rsid w:val="00E40B22"/>
    <w:rsid w:val="00E42E21"/>
    <w:rsid w:val="00E54F8D"/>
    <w:rsid w:val="00E55C75"/>
    <w:rsid w:val="00E56525"/>
    <w:rsid w:val="00E603EE"/>
    <w:rsid w:val="00E61325"/>
    <w:rsid w:val="00E61444"/>
    <w:rsid w:val="00E628E5"/>
    <w:rsid w:val="00E67B9B"/>
    <w:rsid w:val="00E72642"/>
    <w:rsid w:val="00E72F78"/>
    <w:rsid w:val="00E73DA9"/>
    <w:rsid w:val="00E756D8"/>
    <w:rsid w:val="00E76136"/>
    <w:rsid w:val="00E911A1"/>
    <w:rsid w:val="00E91BD9"/>
    <w:rsid w:val="00E92573"/>
    <w:rsid w:val="00E93EAE"/>
    <w:rsid w:val="00E9452C"/>
    <w:rsid w:val="00E94A38"/>
    <w:rsid w:val="00E95712"/>
    <w:rsid w:val="00EA2482"/>
    <w:rsid w:val="00EA385F"/>
    <w:rsid w:val="00EA4C0F"/>
    <w:rsid w:val="00EB1836"/>
    <w:rsid w:val="00EB45FA"/>
    <w:rsid w:val="00EB4EA5"/>
    <w:rsid w:val="00EB503D"/>
    <w:rsid w:val="00EB661C"/>
    <w:rsid w:val="00EB6656"/>
    <w:rsid w:val="00EB75E8"/>
    <w:rsid w:val="00EC1537"/>
    <w:rsid w:val="00EC1874"/>
    <w:rsid w:val="00EC278F"/>
    <w:rsid w:val="00EC33DA"/>
    <w:rsid w:val="00EC50FD"/>
    <w:rsid w:val="00ED05AF"/>
    <w:rsid w:val="00ED141C"/>
    <w:rsid w:val="00ED2D95"/>
    <w:rsid w:val="00EE14CA"/>
    <w:rsid w:val="00EE1659"/>
    <w:rsid w:val="00EE4E33"/>
    <w:rsid w:val="00EF5CA6"/>
    <w:rsid w:val="00EF78DC"/>
    <w:rsid w:val="00F008DB"/>
    <w:rsid w:val="00F0173D"/>
    <w:rsid w:val="00F02C08"/>
    <w:rsid w:val="00F03F7E"/>
    <w:rsid w:val="00F05DA4"/>
    <w:rsid w:val="00F06485"/>
    <w:rsid w:val="00F069D1"/>
    <w:rsid w:val="00F142CA"/>
    <w:rsid w:val="00F165ED"/>
    <w:rsid w:val="00F17E3E"/>
    <w:rsid w:val="00F2563F"/>
    <w:rsid w:val="00F256D3"/>
    <w:rsid w:val="00F26447"/>
    <w:rsid w:val="00F2723E"/>
    <w:rsid w:val="00F30CD3"/>
    <w:rsid w:val="00F33233"/>
    <w:rsid w:val="00F352A9"/>
    <w:rsid w:val="00F37D5F"/>
    <w:rsid w:val="00F424F2"/>
    <w:rsid w:val="00F42915"/>
    <w:rsid w:val="00F444D3"/>
    <w:rsid w:val="00F45A8C"/>
    <w:rsid w:val="00F4644C"/>
    <w:rsid w:val="00F468F1"/>
    <w:rsid w:val="00F470FC"/>
    <w:rsid w:val="00F4759C"/>
    <w:rsid w:val="00F51475"/>
    <w:rsid w:val="00F55566"/>
    <w:rsid w:val="00F56DF0"/>
    <w:rsid w:val="00F64F4F"/>
    <w:rsid w:val="00F65644"/>
    <w:rsid w:val="00F67C1A"/>
    <w:rsid w:val="00F743C2"/>
    <w:rsid w:val="00F7601A"/>
    <w:rsid w:val="00F76364"/>
    <w:rsid w:val="00F76E6F"/>
    <w:rsid w:val="00F7755B"/>
    <w:rsid w:val="00F77F86"/>
    <w:rsid w:val="00F83B28"/>
    <w:rsid w:val="00F84943"/>
    <w:rsid w:val="00F920DA"/>
    <w:rsid w:val="00F92FDC"/>
    <w:rsid w:val="00F94842"/>
    <w:rsid w:val="00FA1426"/>
    <w:rsid w:val="00FA16C3"/>
    <w:rsid w:val="00FA3818"/>
    <w:rsid w:val="00FA5142"/>
    <w:rsid w:val="00FA75AA"/>
    <w:rsid w:val="00FB3530"/>
    <w:rsid w:val="00FB43F2"/>
    <w:rsid w:val="00FB446D"/>
    <w:rsid w:val="00FB65D5"/>
    <w:rsid w:val="00FB77B3"/>
    <w:rsid w:val="00FC2645"/>
    <w:rsid w:val="00FC4FA6"/>
    <w:rsid w:val="00FC54A9"/>
    <w:rsid w:val="00FC5EFA"/>
    <w:rsid w:val="00FD04E2"/>
    <w:rsid w:val="00FD3722"/>
    <w:rsid w:val="00FD471E"/>
    <w:rsid w:val="00FD64C9"/>
    <w:rsid w:val="00FD739A"/>
    <w:rsid w:val="00FD7F35"/>
    <w:rsid w:val="00FE1714"/>
    <w:rsid w:val="00FE1B08"/>
    <w:rsid w:val="00FE1DCB"/>
    <w:rsid w:val="00FE2DAB"/>
    <w:rsid w:val="00FE3747"/>
    <w:rsid w:val="00FE38D5"/>
    <w:rsid w:val="00FE4DDB"/>
    <w:rsid w:val="00FE5BF1"/>
    <w:rsid w:val="00FE6226"/>
    <w:rsid w:val="00FF0039"/>
    <w:rsid w:val="00FF0269"/>
    <w:rsid w:val="00FF116C"/>
    <w:rsid w:val="00FF311F"/>
    <w:rsid w:val="00FF4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850"/>
    <w:rPr>
      <w:sz w:val="24"/>
      <w:szCs w:val="24"/>
    </w:rPr>
  </w:style>
  <w:style w:type="paragraph" w:styleId="1">
    <w:name w:val="heading 1"/>
    <w:basedOn w:val="a"/>
    <w:link w:val="10"/>
    <w:uiPriority w:val="9"/>
    <w:qFormat/>
    <w:rsid w:val="00574EEB"/>
    <w:pPr>
      <w:spacing w:before="100" w:beforeAutospacing="1" w:after="100" w:afterAutospacing="1"/>
      <w:outlineLvl w:val="0"/>
    </w:pPr>
    <w:rPr>
      <w:b/>
      <w:bCs/>
      <w:kern w:val="36"/>
      <w:sz w:val="48"/>
      <w:szCs w:val="48"/>
    </w:rPr>
  </w:style>
  <w:style w:type="paragraph" w:styleId="2">
    <w:name w:val="heading 2"/>
    <w:basedOn w:val="a"/>
    <w:link w:val="20"/>
    <w:uiPriority w:val="9"/>
    <w:qFormat/>
    <w:rsid w:val="00574EEB"/>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B925B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Знак Знак Знак Знак Знак1 Знак"/>
    <w:basedOn w:val="a"/>
    <w:rsid w:val="00A4766E"/>
    <w:pPr>
      <w:spacing w:before="100" w:beforeAutospacing="1" w:after="100" w:afterAutospacing="1"/>
    </w:pPr>
    <w:rPr>
      <w:rFonts w:ascii="Tahoma" w:hAnsi="Tahoma"/>
      <w:sz w:val="20"/>
      <w:szCs w:val="20"/>
      <w:lang w:val="en-US" w:eastAsia="en-US"/>
    </w:rPr>
  </w:style>
  <w:style w:type="paragraph" w:styleId="a3">
    <w:name w:val="Body Text"/>
    <w:aliases w:val="Основной текст Знак1 Знак,Основной текст Знак1 Знак Знак,Основной текст Знак1 Знак Знак Знак,Основной текст Знак1 Знак Знак Знак Знак"/>
    <w:basedOn w:val="a"/>
    <w:link w:val="a4"/>
    <w:rsid w:val="00A4766E"/>
    <w:pPr>
      <w:jc w:val="both"/>
    </w:pPr>
    <w:rPr>
      <w:sz w:val="28"/>
      <w:szCs w:val="20"/>
    </w:rPr>
  </w:style>
  <w:style w:type="character" w:customStyle="1" w:styleId="a4">
    <w:name w:val="Основной текст Знак"/>
    <w:aliases w:val="Основной текст Знак1 Знак Знак1,Основной текст Знак1 Знак Знак Знак1,Основной текст Знак1 Знак Знак Знак Знак2,Основной текст Знак1 Знак Знак Знак Знак Знак1"/>
    <w:basedOn w:val="a0"/>
    <w:link w:val="a3"/>
    <w:rsid w:val="00A4766E"/>
    <w:rPr>
      <w:sz w:val="28"/>
      <w:lang w:val="ru-RU" w:eastAsia="ru-RU" w:bidi="ar-SA"/>
    </w:rPr>
  </w:style>
  <w:style w:type="paragraph" w:styleId="a5">
    <w:name w:val="footer"/>
    <w:basedOn w:val="a"/>
    <w:link w:val="a6"/>
    <w:uiPriority w:val="99"/>
    <w:rsid w:val="00A4766E"/>
    <w:pPr>
      <w:tabs>
        <w:tab w:val="center" w:pos="4677"/>
        <w:tab w:val="right" w:pos="9355"/>
      </w:tabs>
    </w:pPr>
  </w:style>
  <w:style w:type="character" w:styleId="a7">
    <w:name w:val="Hyperlink"/>
    <w:basedOn w:val="a0"/>
    <w:rsid w:val="00A4766E"/>
    <w:rPr>
      <w:color w:val="0000FF"/>
      <w:u w:val="single"/>
    </w:rPr>
  </w:style>
  <w:style w:type="character" w:customStyle="1" w:styleId="12">
    <w:name w:val="Основной текст Знак1 Знак Знак Знак Знак Знак"/>
    <w:aliases w:val="Основной текст Знак1 Знак Знак Знак Знак1"/>
    <w:basedOn w:val="a0"/>
    <w:rsid w:val="00A4766E"/>
    <w:rPr>
      <w:sz w:val="28"/>
      <w:szCs w:val="24"/>
      <w:lang w:val="ru-RU" w:eastAsia="ru-RU" w:bidi="ar-SA"/>
    </w:rPr>
  </w:style>
  <w:style w:type="paragraph" w:styleId="a8">
    <w:name w:val="Title"/>
    <w:basedOn w:val="a"/>
    <w:link w:val="a9"/>
    <w:qFormat/>
    <w:rsid w:val="00A4766E"/>
    <w:pPr>
      <w:jc w:val="center"/>
    </w:pPr>
    <w:rPr>
      <w:szCs w:val="20"/>
    </w:rPr>
  </w:style>
  <w:style w:type="paragraph" w:styleId="21">
    <w:name w:val="Body Text Indent 2"/>
    <w:basedOn w:val="a"/>
    <w:link w:val="22"/>
    <w:rsid w:val="00A4766E"/>
    <w:pPr>
      <w:spacing w:after="120" w:line="480" w:lineRule="auto"/>
      <w:ind w:left="283"/>
    </w:pPr>
  </w:style>
  <w:style w:type="paragraph" w:styleId="aa">
    <w:name w:val="Normal (Web)"/>
    <w:basedOn w:val="a"/>
    <w:rsid w:val="00A4766E"/>
    <w:pPr>
      <w:spacing w:before="100" w:beforeAutospacing="1" w:after="100" w:afterAutospacing="1"/>
    </w:pPr>
  </w:style>
  <w:style w:type="paragraph" w:customStyle="1" w:styleId="ConsPlusNormal">
    <w:name w:val="ConsPlusNormal"/>
    <w:link w:val="ConsPlusNormal0"/>
    <w:uiPriority w:val="99"/>
    <w:rsid w:val="00A4766E"/>
    <w:pPr>
      <w:autoSpaceDE w:val="0"/>
      <w:autoSpaceDN w:val="0"/>
      <w:adjustRightInd w:val="0"/>
      <w:ind w:firstLine="720"/>
    </w:pPr>
    <w:rPr>
      <w:rFonts w:ascii="Arial" w:hAnsi="Arial" w:cs="Arial"/>
    </w:rPr>
  </w:style>
  <w:style w:type="paragraph" w:customStyle="1" w:styleId="ConsPlusTitle">
    <w:name w:val="ConsPlusTitle"/>
    <w:rsid w:val="00A4766E"/>
    <w:pPr>
      <w:autoSpaceDE w:val="0"/>
      <w:autoSpaceDN w:val="0"/>
      <w:adjustRightInd w:val="0"/>
    </w:pPr>
    <w:rPr>
      <w:rFonts w:ascii="Arial" w:hAnsi="Arial" w:cs="Arial"/>
      <w:b/>
      <w:bCs/>
    </w:rPr>
  </w:style>
  <w:style w:type="character" w:customStyle="1" w:styleId="a6">
    <w:name w:val="Нижний колонтитул Знак"/>
    <w:basedOn w:val="a0"/>
    <w:link w:val="a5"/>
    <w:uiPriority w:val="99"/>
    <w:rsid w:val="00A4766E"/>
    <w:rPr>
      <w:sz w:val="24"/>
      <w:szCs w:val="24"/>
      <w:lang w:val="ru-RU" w:eastAsia="ru-RU" w:bidi="ar-SA"/>
    </w:rPr>
  </w:style>
  <w:style w:type="character" w:customStyle="1" w:styleId="a9">
    <w:name w:val="Название Знак"/>
    <w:basedOn w:val="a0"/>
    <w:link w:val="a8"/>
    <w:rsid w:val="00A4766E"/>
    <w:rPr>
      <w:sz w:val="24"/>
      <w:lang w:val="ru-RU" w:eastAsia="ru-RU" w:bidi="ar-SA"/>
    </w:rPr>
  </w:style>
  <w:style w:type="character" w:customStyle="1" w:styleId="ConsPlusNormal0">
    <w:name w:val="ConsPlusNormal Знак"/>
    <w:basedOn w:val="a0"/>
    <w:link w:val="ConsPlusNormal"/>
    <w:uiPriority w:val="99"/>
    <w:rsid w:val="00A4766E"/>
    <w:rPr>
      <w:rFonts w:ascii="Arial" w:hAnsi="Arial" w:cs="Arial"/>
      <w:lang w:val="ru-RU" w:eastAsia="ru-RU" w:bidi="ar-SA"/>
    </w:rPr>
  </w:style>
  <w:style w:type="character" w:customStyle="1" w:styleId="ab">
    <w:name w:val="Основной текст Знак Знак"/>
    <w:basedOn w:val="a0"/>
    <w:rsid w:val="00A4766E"/>
    <w:rPr>
      <w:sz w:val="28"/>
      <w:lang w:val="ru-RU" w:eastAsia="ru-RU" w:bidi="ar-SA"/>
    </w:rPr>
  </w:style>
  <w:style w:type="character" w:styleId="ac">
    <w:name w:val="Strong"/>
    <w:basedOn w:val="a0"/>
    <w:uiPriority w:val="22"/>
    <w:qFormat/>
    <w:rsid w:val="00A4766E"/>
    <w:rPr>
      <w:rFonts w:ascii="Verdana" w:hAnsi="Verdana" w:hint="default"/>
      <w:b/>
      <w:bCs/>
    </w:rPr>
  </w:style>
  <w:style w:type="character" w:customStyle="1" w:styleId="22">
    <w:name w:val="Основной текст с отступом 2 Знак"/>
    <w:basedOn w:val="a0"/>
    <w:link w:val="21"/>
    <w:rsid w:val="00A4766E"/>
    <w:rPr>
      <w:sz w:val="24"/>
      <w:szCs w:val="24"/>
      <w:lang w:val="ru-RU" w:eastAsia="ru-RU" w:bidi="ar-SA"/>
    </w:rPr>
  </w:style>
  <w:style w:type="character" w:customStyle="1" w:styleId="ad">
    <w:name w:val="Цветовое выделение"/>
    <w:rsid w:val="00A4766E"/>
    <w:rPr>
      <w:b/>
      <w:bCs/>
      <w:color w:val="000080"/>
    </w:rPr>
  </w:style>
  <w:style w:type="table" w:styleId="ae">
    <w:name w:val="Table Grid"/>
    <w:basedOn w:val="a1"/>
    <w:rsid w:val="00E62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Гипертекстовая ссылка"/>
    <w:basedOn w:val="ad"/>
    <w:rsid w:val="00190401"/>
    <w:rPr>
      <w:color w:val="008000"/>
    </w:rPr>
  </w:style>
  <w:style w:type="character" w:styleId="af0">
    <w:name w:val="page number"/>
    <w:basedOn w:val="a0"/>
    <w:rsid w:val="007C2484"/>
  </w:style>
  <w:style w:type="character" w:customStyle="1" w:styleId="Absatz-Standardschriftart">
    <w:name w:val="Absatz-Standardschriftart"/>
    <w:rsid w:val="00F2563F"/>
  </w:style>
  <w:style w:type="paragraph" w:styleId="af1">
    <w:name w:val="header"/>
    <w:basedOn w:val="a"/>
    <w:link w:val="af2"/>
    <w:rsid w:val="00FC54A9"/>
    <w:pPr>
      <w:tabs>
        <w:tab w:val="center" w:pos="4677"/>
        <w:tab w:val="right" w:pos="9355"/>
      </w:tabs>
    </w:pPr>
  </w:style>
  <w:style w:type="character" w:customStyle="1" w:styleId="af2">
    <w:name w:val="Верхний колонтитул Знак"/>
    <w:basedOn w:val="a0"/>
    <w:link w:val="af1"/>
    <w:rsid w:val="00FC54A9"/>
    <w:rPr>
      <w:sz w:val="24"/>
      <w:szCs w:val="24"/>
    </w:rPr>
  </w:style>
  <w:style w:type="character" w:customStyle="1" w:styleId="10">
    <w:name w:val="Заголовок 1 Знак"/>
    <w:basedOn w:val="a0"/>
    <w:link w:val="1"/>
    <w:uiPriority w:val="9"/>
    <w:rsid w:val="00574EEB"/>
    <w:rPr>
      <w:b/>
      <w:bCs/>
      <w:kern w:val="36"/>
      <w:sz w:val="48"/>
      <w:szCs w:val="48"/>
    </w:rPr>
  </w:style>
  <w:style w:type="character" w:customStyle="1" w:styleId="20">
    <w:name w:val="Заголовок 2 Знак"/>
    <w:basedOn w:val="a0"/>
    <w:link w:val="2"/>
    <w:uiPriority w:val="9"/>
    <w:rsid w:val="00574EEB"/>
    <w:rPr>
      <w:b/>
      <w:bCs/>
      <w:sz w:val="36"/>
      <w:szCs w:val="36"/>
    </w:rPr>
  </w:style>
  <w:style w:type="paragraph" w:customStyle="1" w:styleId="13">
    <w:name w:val="Знак Знак Знак Знак Знак Знак1 Знак"/>
    <w:basedOn w:val="a"/>
    <w:rsid w:val="00823EF5"/>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5B5FCD"/>
    <w:pPr>
      <w:spacing w:after="160" w:line="240" w:lineRule="exact"/>
      <w:jc w:val="both"/>
    </w:pPr>
    <w:rPr>
      <w:rFonts w:ascii="Verdana" w:hAnsi="Verdana" w:cs="Arial"/>
      <w:sz w:val="20"/>
      <w:szCs w:val="20"/>
      <w:lang w:val="en-US" w:eastAsia="en-US"/>
    </w:rPr>
  </w:style>
  <w:style w:type="paragraph" w:styleId="af3">
    <w:name w:val="Body Text Indent"/>
    <w:basedOn w:val="a"/>
    <w:link w:val="af4"/>
    <w:rsid w:val="005B5FCD"/>
    <w:pPr>
      <w:spacing w:after="120"/>
      <w:ind w:left="283"/>
    </w:pPr>
  </w:style>
  <w:style w:type="character" w:customStyle="1" w:styleId="af4">
    <w:name w:val="Основной текст с отступом Знак"/>
    <w:basedOn w:val="a0"/>
    <w:link w:val="af3"/>
    <w:rsid w:val="005B5FCD"/>
    <w:rPr>
      <w:sz w:val="24"/>
      <w:szCs w:val="24"/>
    </w:rPr>
  </w:style>
  <w:style w:type="paragraph" w:styleId="23">
    <w:name w:val="Body Text First Indent 2"/>
    <w:basedOn w:val="af3"/>
    <w:link w:val="24"/>
    <w:rsid w:val="005B5FCD"/>
    <w:pPr>
      <w:ind w:firstLine="210"/>
    </w:pPr>
    <w:rPr>
      <w:sz w:val="20"/>
      <w:szCs w:val="20"/>
    </w:rPr>
  </w:style>
  <w:style w:type="character" w:customStyle="1" w:styleId="24">
    <w:name w:val="Красная строка 2 Знак"/>
    <w:basedOn w:val="af4"/>
    <w:link w:val="23"/>
    <w:rsid w:val="005B5FCD"/>
  </w:style>
  <w:style w:type="character" w:customStyle="1" w:styleId="30">
    <w:name w:val="Заголовок 3 Знак"/>
    <w:basedOn w:val="a0"/>
    <w:link w:val="3"/>
    <w:semiHidden/>
    <w:rsid w:val="00B925BE"/>
    <w:rPr>
      <w:rFonts w:ascii="Cambria" w:eastAsia="Times New Roman" w:hAnsi="Cambria" w:cs="Times New Roman"/>
      <w:b/>
      <w:bCs/>
      <w:sz w:val="26"/>
      <w:szCs w:val="26"/>
    </w:rPr>
  </w:style>
  <w:style w:type="paragraph" w:customStyle="1" w:styleId="CharChar">
    <w:name w:val="Char Char Знак Знак Знак"/>
    <w:basedOn w:val="a"/>
    <w:rsid w:val="00B925BE"/>
    <w:pPr>
      <w:autoSpaceDE w:val="0"/>
      <w:autoSpaceDN w:val="0"/>
      <w:spacing w:after="160" w:line="240" w:lineRule="exact"/>
    </w:pPr>
    <w:rPr>
      <w:rFonts w:ascii="Arial" w:hAnsi="Arial" w:cs="Arial"/>
      <w:b/>
      <w:bCs/>
      <w:sz w:val="20"/>
      <w:szCs w:val="20"/>
      <w:lang w:val="en-US" w:eastAsia="de-DE"/>
    </w:rPr>
  </w:style>
  <w:style w:type="paragraph" w:styleId="af5">
    <w:name w:val="Balloon Text"/>
    <w:basedOn w:val="a"/>
    <w:link w:val="af6"/>
    <w:rsid w:val="00BE1F50"/>
    <w:rPr>
      <w:rFonts w:ascii="Tahoma" w:hAnsi="Tahoma" w:cs="Tahoma"/>
      <w:sz w:val="16"/>
      <w:szCs w:val="16"/>
    </w:rPr>
  </w:style>
  <w:style w:type="character" w:customStyle="1" w:styleId="af6">
    <w:name w:val="Текст выноски Знак"/>
    <w:basedOn w:val="a0"/>
    <w:link w:val="af5"/>
    <w:rsid w:val="00BE1F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06857">
      <w:bodyDiv w:val="1"/>
      <w:marLeft w:val="0"/>
      <w:marRight w:val="0"/>
      <w:marTop w:val="0"/>
      <w:marBottom w:val="0"/>
      <w:divBdr>
        <w:top w:val="none" w:sz="0" w:space="0" w:color="auto"/>
        <w:left w:val="none" w:sz="0" w:space="0" w:color="auto"/>
        <w:bottom w:val="none" w:sz="0" w:space="0" w:color="auto"/>
        <w:right w:val="none" w:sz="0" w:space="0" w:color="auto"/>
      </w:divBdr>
    </w:div>
    <w:div w:id="24717771">
      <w:bodyDiv w:val="1"/>
      <w:marLeft w:val="0"/>
      <w:marRight w:val="0"/>
      <w:marTop w:val="0"/>
      <w:marBottom w:val="0"/>
      <w:divBdr>
        <w:top w:val="none" w:sz="0" w:space="0" w:color="auto"/>
        <w:left w:val="none" w:sz="0" w:space="0" w:color="auto"/>
        <w:bottom w:val="none" w:sz="0" w:space="0" w:color="auto"/>
        <w:right w:val="none" w:sz="0" w:space="0" w:color="auto"/>
      </w:divBdr>
    </w:div>
    <w:div w:id="74518065">
      <w:bodyDiv w:val="1"/>
      <w:marLeft w:val="0"/>
      <w:marRight w:val="0"/>
      <w:marTop w:val="0"/>
      <w:marBottom w:val="0"/>
      <w:divBdr>
        <w:top w:val="none" w:sz="0" w:space="0" w:color="auto"/>
        <w:left w:val="none" w:sz="0" w:space="0" w:color="auto"/>
        <w:bottom w:val="none" w:sz="0" w:space="0" w:color="auto"/>
        <w:right w:val="none" w:sz="0" w:space="0" w:color="auto"/>
      </w:divBdr>
    </w:div>
    <w:div w:id="85081911">
      <w:bodyDiv w:val="1"/>
      <w:marLeft w:val="0"/>
      <w:marRight w:val="0"/>
      <w:marTop w:val="0"/>
      <w:marBottom w:val="0"/>
      <w:divBdr>
        <w:top w:val="none" w:sz="0" w:space="0" w:color="auto"/>
        <w:left w:val="none" w:sz="0" w:space="0" w:color="auto"/>
        <w:bottom w:val="none" w:sz="0" w:space="0" w:color="auto"/>
        <w:right w:val="none" w:sz="0" w:space="0" w:color="auto"/>
      </w:divBdr>
    </w:div>
    <w:div w:id="98263438">
      <w:bodyDiv w:val="1"/>
      <w:marLeft w:val="0"/>
      <w:marRight w:val="0"/>
      <w:marTop w:val="0"/>
      <w:marBottom w:val="0"/>
      <w:divBdr>
        <w:top w:val="none" w:sz="0" w:space="0" w:color="auto"/>
        <w:left w:val="none" w:sz="0" w:space="0" w:color="auto"/>
        <w:bottom w:val="none" w:sz="0" w:space="0" w:color="auto"/>
        <w:right w:val="none" w:sz="0" w:space="0" w:color="auto"/>
      </w:divBdr>
    </w:div>
    <w:div w:id="100879266">
      <w:bodyDiv w:val="1"/>
      <w:marLeft w:val="0"/>
      <w:marRight w:val="0"/>
      <w:marTop w:val="0"/>
      <w:marBottom w:val="0"/>
      <w:divBdr>
        <w:top w:val="none" w:sz="0" w:space="0" w:color="auto"/>
        <w:left w:val="none" w:sz="0" w:space="0" w:color="auto"/>
        <w:bottom w:val="none" w:sz="0" w:space="0" w:color="auto"/>
        <w:right w:val="none" w:sz="0" w:space="0" w:color="auto"/>
      </w:divBdr>
    </w:div>
    <w:div w:id="104622522">
      <w:bodyDiv w:val="1"/>
      <w:marLeft w:val="0"/>
      <w:marRight w:val="0"/>
      <w:marTop w:val="0"/>
      <w:marBottom w:val="0"/>
      <w:divBdr>
        <w:top w:val="none" w:sz="0" w:space="0" w:color="auto"/>
        <w:left w:val="none" w:sz="0" w:space="0" w:color="auto"/>
        <w:bottom w:val="none" w:sz="0" w:space="0" w:color="auto"/>
        <w:right w:val="none" w:sz="0" w:space="0" w:color="auto"/>
      </w:divBdr>
    </w:div>
    <w:div w:id="109979400">
      <w:bodyDiv w:val="1"/>
      <w:marLeft w:val="0"/>
      <w:marRight w:val="0"/>
      <w:marTop w:val="0"/>
      <w:marBottom w:val="0"/>
      <w:divBdr>
        <w:top w:val="none" w:sz="0" w:space="0" w:color="auto"/>
        <w:left w:val="none" w:sz="0" w:space="0" w:color="auto"/>
        <w:bottom w:val="none" w:sz="0" w:space="0" w:color="auto"/>
        <w:right w:val="none" w:sz="0" w:space="0" w:color="auto"/>
      </w:divBdr>
      <w:divsChild>
        <w:div w:id="185412481">
          <w:marLeft w:val="0"/>
          <w:marRight w:val="0"/>
          <w:marTop w:val="0"/>
          <w:marBottom w:val="0"/>
          <w:divBdr>
            <w:top w:val="none" w:sz="0" w:space="0" w:color="auto"/>
            <w:left w:val="none" w:sz="0" w:space="0" w:color="auto"/>
            <w:bottom w:val="none" w:sz="0" w:space="0" w:color="auto"/>
            <w:right w:val="none" w:sz="0" w:space="0" w:color="auto"/>
          </w:divBdr>
        </w:div>
        <w:div w:id="1497648617">
          <w:marLeft w:val="0"/>
          <w:marRight w:val="0"/>
          <w:marTop w:val="0"/>
          <w:marBottom w:val="0"/>
          <w:divBdr>
            <w:top w:val="none" w:sz="0" w:space="0" w:color="auto"/>
            <w:left w:val="none" w:sz="0" w:space="0" w:color="auto"/>
            <w:bottom w:val="none" w:sz="0" w:space="0" w:color="auto"/>
            <w:right w:val="none" w:sz="0" w:space="0" w:color="auto"/>
          </w:divBdr>
        </w:div>
      </w:divsChild>
    </w:div>
    <w:div w:id="130102839">
      <w:bodyDiv w:val="1"/>
      <w:marLeft w:val="0"/>
      <w:marRight w:val="0"/>
      <w:marTop w:val="0"/>
      <w:marBottom w:val="0"/>
      <w:divBdr>
        <w:top w:val="none" w:sz="0" w:space="0" w:color="auto"/>
        <w:left w:val="none" w:sz="0" w:space="0" w:color="auto"/>
        <w:bottom w:val="none" w:sz="0" w:space="0" w:color="auto"/>
        <w:right w:val="none" w:sz="0" w:space="0" w:color="auto"/>
      </w:divBdr>
    </w:div>
    <w:div w:id="133716446">
      <w:bodyDiv w:val="1"/>
      <w:marLeft w:val="0"/>
      <w:marRight w:val="0"/>
      <w:marTop w:val="0"/>
      <w:marBottom w:val="0"/>
      <w:divBdr>
        <w:top w:val="none" w:sz="0" w:space="0" w:color="auto"/>
        <w:left w:val="none" w:sz="0" w:space="0" w:color="auto"/>
        <w:bottom w:val="none" w:sz="0" w:space="0" w:color="auto"/>
        <w:right w:val="none" w:sz="0" w:space="0" w:color="auto"/>
      </w:divBdr>
    </w:div>
    <w:div w:id="177811737">
      <w:bodyDiv w:val="1"/>
      <w:marLeft w:val="0"/>
      <w:marRight w:val="0"/>
      <w:marTop w:val="0"/>
      <w:marBottom w:val="0"/>
      <w:divBdr>
        <w:top w:val="none" w:sz="0" w:space="0" w:color="auto"/>
        <w:left w:val="none" w:sz="0" w:space="0" w:color="auto"/>
        <w:bottom w:val="none" w:sz="0" w:space="0" w:color="auto"/>
        <w:right w:val="none" w:sz="0" w:space="0" w:color="auto"/>
      </w:divBdr>
    </w:div>
    <w:div w:id="214196827">
      <w:bodyDiv w:val="1"/>
      <w:marLeft w:val="0"/>
      <w:marRight w:val="0"/>
      <w:marTop w:val="0"/>
      <w:marBottom w:val="0"/>
      <w:divBdr>
        <w:top w:val="none" w:sz="0" w:space="0" w:color="auto"/>
        <w:left w:val="none" w:sz="0" w:space="0" w:color="auto"/>
        <w:bottom w:val="none" w:sz="0" w:space="0" w:color="auto"/>
        <w:right w:val="none" w:sz="0" w:space="0" w:color="auto"/>
      </w:divBdr>
    </w:div>
    <w:div w:id="231353434">
      <w:bodyDiv w:val="1"/>
      <w:marLeft w:val="0"/>
      <w:marRight w:val="0"/>
      <w:marTop w:val="0"/>
      <w:marBottom w:val="0"/>
      <w:divBdr>
        <w:top w:val="none" w:sz="0" w:space="0" w:color="auto"/>
        <w:left w:val="none" w:sz="0" w:space="0" w:color="auto"/>
        <w:bottom w:val="none" w:sz="0" w:space="0" w:color="auto"/>
        <w:right w:val="none" w:sz="0" w:space="0" w:color="auto"/>
      </w:divBdr>
    </w:div>
    <w:div w:id="261959954">
      <w:bodyDiv w:val="1"/>
      <w:marLeft w:val="0"/>
      <w:marRight w:val="0"/>
      <w:marTop w:val="0"/>
      <w:marBottom w:val="0"/>
      <w:divBdr>
        <w:top w:val="none" w:sz="0" w:space="0" w:color="auto"/>
        <w:left w:val="none" w:sz="0" w:space="0" w:color="auto"/>
        <w:bottom w:val="none" w:sz="0" w:space="0" w:color="auto"/>
        <w:right w:val="none" w:sz="0" w:space="0" w:color="auto"/>
      </w:divBdr>
    </w:div>
    <w:div w:id="283970125">
      <w:bodyDiv w:val="1"/>
      <w:marLeft w:val="0"/>
      <w:marRight w:val="0"/>
      <w:marTop w:val="0"/>
      <w:marBottom w:val="0"/>
      <w:divBdr>
        <w:top w:val="none" w:sz="0" w:space="0" w:color="auto"/>
        <w:left w:val="none" w:sz="0" w:space="0" w:color="auto"/>
        <w:bottom w:val="none" w:sz="0" w:space="0" w:color="auto"/>
        <w:right w:val="none" w:sz="0" w:space="0" w:color="auto"/>
      </w:divBdr>
    </w:div>
    <w:div w:id="295915220">
      <w:bodyDiv w:val="1"/>
      <w:marLeft w:val="0"/>
      <w:marRight w:val="0"/>
      <w:marTop w:val="0"/>
      <w:marBottom w:val="0"/>
      <w:divBdr>
        <w:top w:val="none" w:sz="0" w:space="0" w:color="auto"/>
        <w:left w:val="none" w:sz="0" w:space="0" w:color="auto"/>
        <w:bottom w:val="none" w:sz="0" w:space="0" w:color="auto"/>
        <w:right w:val="none" w:sz="0" w:space="0" w:color="auto"/>
      </w:divBdr>
    </w:div>
    <w:div w:id="298339173">
      <w:bodyDiv w:val="1"/>
      <w:marLeft w:val="0"/>
      <w:marRight w:val="0"/>
      <w:marTop w:val="0"/>
      <w:marBottom w:val="0"/>
      <w:divBdr>
        <w:top w:val="none" w:sz="0" w:space="0" w:color="auto"/>
        <w:left w:val="none" w:sz="0" w:space="0" w:color="auto"/>
        <w:bottom w:val="none" w:sz="0" w:space="0" w:color="auto"/>
        <w:right w:val="none" w:sz="0" w:space="0" w:color="auto"/>
      </w:divBdr>
    </w:div>
    <w:div w:id="322858293">
      <w:bodyDiv w:val="1"/>
      <w:marLeft w:val="0"/>
      <w:marRight w:val="0"/>
      <w:marTop w:val="0"/>
      <w:marBottom w:val="0"/>
      <w:divBdr>
        <w:top w:val="none" w:sz="0" w:space="0" w:color="auto"/>
        <w:left w:val="none" w:sz="0" w:space="0" w:color="auto"/>
        <w:bottom w:val="none" w:sz="0" w:space="0" w:color="auto"/>
        <w:right w:val="none" w:sz="0" w:space="0" w:color="auto"/>
      </w:divBdr>
    </w:div>
    <w:div w:id="377509444">
      <w:bodyDiv w:val="1"/>
      <w:marLeft w:val="0"/>
      <w:marRight w:val="0"/>
      <w:marTop w:val="0"/>
      <w:marBottom w:val="0"/>
      <w:divBdr>
        <w:top w:val="none" w:sz="0" w:space="0" w:color="auto"/>
        <w:left w:val="none" w:sz="0" w:space="0" w:color="auto"/>
        <w:bottom w:val="none" w:sz="0" w:space="0" w:color="auto"/>
        <w:right w:val="none" w:sz="0" w:space="0" w:color="auto"/>
      </w:divBdr>
    </w:div>
    <w:div w:id="377974043">
      <w:bodyDiv w:val="1"/>
      <w:marLeft w:val="0"/>
      <w:marRight w:val="0"/>
      <w:marTop w:val="0"/>
      <w:marBottom w:val="0"/>
      <w:divBdr>
        <w:top w:val="none" w:sz="0" w:space="0" w:color="auto"/>
        <w:left w:val="none" w:sz="0" w:space="0" w:color="auto"/>
        <w:bottom w:val="none" w:sz="0" w:space="0" w:color="auto"/>
        <w:right w:val="none" w:sz="0" w:space="0" w:color="auto"/>
      </w:divBdr>
    </w:div>
    <w:div w:id="390931048">
      <w:bodyDiv w:val="1"/>
      <w:marLeft w:val="0"/>
      <w:marRight w:val="0"/>
      <w:marTop w:val="0"/>
      <w:marBottom w:val="0"/>
      <w:divBdr>
        <w:top w:val="none" w:sz="0" w:space="0" w:color="auto"/>
        <w:left w:val="none" w:sz="0" w:space="0" w:color="auto"/>
        <w:bottom w:val="none" w:sz="0" w:space="0" w:color="auto"/>
        <w:right w:val="none" w:sz="0" w:space="0" w:color="auto"/>
      </w:divBdr>
    </w:div>
    <w:div w:id="400367675">
      <w:bodyDiv w:val="1"/>
      <w:marLeft w:val="0"/>
      <w:marRight w:val="0"/>
      <w:marTop w:val="0"/>
      <w:marBottom w:val="0"/>
      <w:divBdr>
        <w:top w:val="none" w:sz="0" w:space="0" w:color="auto"/>
        <w:left w:val="none" w:sz="0" w:space="0" w:color="auto"/>
        <w:bottom w:val="none" w:sz="0" w:space="0" w:color="auto"/>
        <w:right w:val="none" w:sz="0" w:space="0" w:color="auto"/>
      </w:divBdr>
    </w:div>
    <w:div w:id="447553424">
      <w:bodyDiv w:val="1"/>
      <w:marLeft w:val="0"/>
      <w:marRight w:val="0"/>
      <w:marTop w:val="0"/>
      <w:marBottom w:val="0"/>
      <w:divBdr>
        <w:top w:val="none" w:sz="0" w:space="0" w:color="auto"/>
        <w:left w:val="none" w:sz="0" w:space="0" w:color="auto"/>
        <w:bottom w:val="none" w:sz="0" w:space="0" w:color="auto"/>
        <w:right w:val="none" w:sz="0" w:space="0" w:color="auto"/>
      </w:divBdr>
    </w:div>
    <w:div w:id="450168894">
      <w:bodyDiv w:val="1"/>
      <w:marLeft w:val="0"/>
      <w:marRight w:val="0"/>
      <w:marTop w:val="0"/>
      <w:marBottom w:val="0"/>
      <w:divBdr>
        <w:top w:val="none" w:sz="0" w:space="0" w:color="auto"/>
        <w:left w:val="none" w:sz="0" w:space="0" w:color="auto"/>
        <w:bottom w:val="none" w:sz="0" w:space="0" w:color="auto"/>
        <w:right w:val="none" w:sz="0" w:space="0" w:color="auto"/>
      </w:divBdr>
    </w:div>
    <w:div w:id="457378648">
      <w:bodyDiv w:val="1"/>
      <w:marLeft w:val="0"/>
      <w:marRight w:val="0"/>
      <w:marTop w:val="0"/>
      <w:marBottom w:val="0"/>
      <w:divBdr>
        <w:top w:val="none" w:sz="0" w:space="0" w:color="auto"/>
        <w:left w:val="none" w:sz="0" w:space="0" w:color="auto"/>
        <w:bottom w:val="none" w:sz="0" w:space="0" w:color="auto"/>
        <w:right w:val="none" w:sz="0" w:space="0" w:color="auto"/>
      </w:divBdr>
    </w:div>
    <w:div w:id="465971957">
      <w:bodyDiv w:val="1"/>
      <w:marLeft w:val="0"/>
      <w:marRight w:val="0"/>
      <w:marTop w:val="0"/>
      <w:marBottom w:val="0"/>
      <w:divBdr>
        <w:top w:val="none" w:sz="0" w:space="0" w:color="auto"/>
        <w:left w:val="none" w:sz="0" w:space="0" w:color="auto"/>
        <w:bottom w:val="none" w:sz="0" w:space="0" w:color="auto"/>
        <w:right w:val="none" w:sz="0" w:space="0" w:color="auto"/>
      </w:divBdr>
    </w:div>
    <w:div w:id="509608108">
      <w:bodyDiv w:val="1"/>
      <w:marLeft w:val="0"/>
      <w:marRight w:val="0"/>
      <w:marTop w:val="0"/>
      <w:marBottom w:val="0"/>
      <w:divBdr>
        <w:top w:val="none" w:sz="0" w:space="0" w:color="auto"/>
        <w:left w:val="none" w:sz="0" w:space="0" w:color="auto"/>
        <w:bottom w:val="none" w:sz="0" w:space="0" w:color="auto"/>
        <w:right w:val="none" w:sz="0" w:space="0" w:color="auto"/>
      </w:divBdr>
    </w:div>
    <w:div w:id="515310187">
      <w:bodyDiv w:val="1"/>
      <w:marLeft w:val="0"/>
      <w:marRight w:val="0"/>
      <w:marTop w:val="0"/>
      <w:marBottom w:val="0"/>
      <w:divBdr>
        <w:top w:val="none" w:sz="0" w:space="0" w:color="auto"/>
        <w:left w:val="none" w:sz="0" w:space="0" w:color="auto"/>
        <w:bottom w:val="none" w:sz="0" w:space="0" w:color="auto"/>
        <w:right w:val="none" w:sz="0" w:space="0" w:color="auto"/>
      </w:divBdr>
    </w:div>
    <w:div w:id="538128880">
      <w:bodyDiv w:val="1"/>
      <w:marLeft w:val="0"/>
      <w:marRight w:val="0"/>
      <w:marTop w:val="0"/>
      <w:marBottom w:val="0"/>
      <w:divBdr>
        <w:top w:val="none" w:sz="0" w:space="0" w:color="auto"/>
        <w:left w:val="none" w:sz="0" w:space="0" w:color="auto"/>
        <w:bottom w:val="none" w:sz="0" w:space="0" w:color="auto"/>
        <w:right w:val="none" w:sz="0" w:space="0" w:color="auto"/>
      </w:divBdr>
    </w:div>
    <w:div w:id="543491065">
      <w:bodyDiv w:val="1"/>
      <w:marLeft w:val="0"/>
      <w:marRight w:val="0"/>
      <w:marTop w:val="0"/>
      <w:marBottom w:val="0"/>
      <w:divBdr>
        <w:top w:val="none" w:sz="0" w:space="0" w:color="auto"/>
        <w:left w:val="none" w:sz="0" w:space="0" w:color="auto"/>
        <w:bottom w:val="none" w:sz="0" w:space="0" w:color="auto"/>
        <w:right w:val="none" w:sz="0" w:space="0" w:color="auto"/>
      </w:divBdr>
    </w:div>
    <w:div w:id="546261373">
      <w:bodyDiv w:val="1"/>
      <w:marLeft w:val="0"/>
      <w:marRight w:val="0"/>
      <w:marTop w:val="0"/>
      <w:marBottom w:val="0"/>
      <w:divBdr>
        <w:top w:val="none" w:sz="0" w:space="0" w:color="auto"/>
        <w:left w:val="none" w:sz="0" w:space="0" w:color="auto"/>
        <w:bottom w:val="none" w:sz="0" w:space="0" w:color="auto"/>
        <w:right w:val="none" w:sz="0" w:space="0" w:color="auto"/>
      </w:divBdr>
    </w:div>
    <w:div w:id="615478431">
      <w:bodyDiv w:val="1"/>
      <w:marLeft w:val="0"/>
      <w:marRight w:val="0"/>
      <w:marTop w:val="0"/>
      <w:marBottom w:val="0"/>
      <w:divBdr>
        <w:top w:val="none" w:sz="0" w:space="0" w:color="auto"/>
        <w:left w:val="none" w:sz="0" w:space="0" w:color="auto"/>
        <w:bottom w:val="none" w:sz="0" w:space="0" w:color="auto"/>
        <w:right w:val="none" w:sz="0" w:space="0" w:color="auto"/>
      </w:divBdr>
    </w:div>
    <w:div w:id="644161471">
      <w:bodyDiv w:val="1"/>
      <w:marLeft w:val="0"/>
      <w:marRight w:val="0"/>
      <w:marTop w:val="0"/>
      <w:marBottom w:val="0"/>
      <w:divBdr>
        <w:top w:val="none" w:sz="0" w:space="0" w:color="auto"/>
        <w:left w:val="none" w:sz="0" w:space="0" w:color="auto"/>
        <w:bottom w:val="none" w:sz="0" w:space="0" w:color="auto"/>
        <w:right w:val="none" w:sz="0" w:space="0" w:color="auto"/>
      </w:divBdr>
    </w:div>
    <w:div w:id="653028748">
      <w:bodyDiv w:val="1"/>
      <w:marLeft w:val="0"/>
      <w:marRight w:val="0"/>
      <w:marTop w:val="0"/>
      <w:marBottom w:val="0"/>
      <w:divBdr>
        <w:top w:val="none" w:sz="0" w:space="0" w:color="auto"/>
        <w:left w:val="none" w:sz="0" w:space="0" w:color="auto"/>
        <w:bottom w:val="none" w:sz="0" w:space="0" w:color="auto"/>
        <w:right w:val="none" w:sz="0" w:space="0" w:color="auto"/>
      </w:divBdr>
    </w:div>
    <w:div w:id="657423841">
      <w:bodyDiv w:val="1"/>
      <w:marLeft w:val="0"/>
      <w:marRight w:val="0"/>
      <w:marTop w:val="0"/>
      <w:marBottom w:val="0"/>
      <w:divBdr>
        <w:top w:val="none" w:sz="0" w:space="0" w:color="auto"/>
        <w:left w:val="none" w:sz="0" w:space="0" w:color="auto"/>
        <w:bottom w:val="none" w:sz="0" w:space="0" w:color="auto"/>
        <w:right w:val="none" w:sz="0" w:space="0" w:color="auto"/>
      </w:divBdr>
    </w:div>
    <w:div w:id="724184448">
      <w:bodyDiv w:val="1"/>
      <w:marLeft w:val="0"/>
      <w:marRight w:val="0"/>
      <w:marTop w:val="0"/>
      <w:marBottom w:val="0"/>
      <w:divBdr>
        <w:top w:val="none" w:sz="0" w:space="0" w:color="auto"/>
        <w:left w:val="none" w:sz="0" w:space="0" w:color="auto"/>
        <w:bottom w:val="none" w:sz="0" w:space="0" w:color="auto"/>
        <w:right w:val="none" w:sz="0" w:space="0" w:color="auto"/>
      </w:divBdr>
    </w:div>
    <w:div w:id="766539730">
      <w:bodyDiv w:val="1"/>
      <w:marLeft w:val="0"/>
      <w:marRight w:val="0"/>
      <w:marTop w:val="0"/>
      <w:marBottom w:val="0"/>
      <w:divBdr>
        <w:top w:val="none" w:sz="0" w:space="0" w:color="auto"/>
        <w:left w:val="none" w:sz="0" w:space="0" w:color="auto"/>
        <w:bottom w:val="none" w:sz="0" w:space="0" w:color="auto"/>
        <w:right w:val="none" w:sz="0" w:space="0" w:color="auto"/>
      </w:divBdr>
    </w:div>
    <w:div w:id="768083394">
      <w:bodyDiv w:val="1"/>
      <w:marLeft w:val="0"/>
      <w:marRight w:val="0"/>
      <w:marTop w:val="0"/>
      <w:marBottom w:val="0"/>
      <w:divBdr>
        <w:top w:val="none" w:sz="0" w:space="0" w:color="auto"/>
        <w:left w:val="none" w:sz="0" w:space="0" w:color="auto"/>
        <w:bottom w:val="none" w:sz="0" w:space="0" w:color="auto"/>
        <w:right w:val="none" w:sz="0" w:space="0" w:color="auto"/>
      </w:divBdr>
    </w:div>
    <w:div w:id="981499633">
      <w:bodyDiv w:val="1"/>
      <w:marLeft w:val="0"/>
      <w:marRight w:val="0"/>
      <w:marTop w:val="0"/>
      <w:marBottom w:val="0"/>
      <w:divBdr>
        <w:top w:val="none" w:sz="0" w:space="0" w:color="auto"/>
        <w:left w:val="none" w:sz="0" w:space="0" w:color="auto"/>
        <w:bottom w:val="none" w:sz="0" w:space="0" w:color="auto"/>
        <w:right w:val="none" w:sz="0" w:space="0" w:color="auto"/>
      </w:divBdr>
    </w:div>
    <w:div w:id="994340773">
      <w:bodyDiv w:val="1"/>
      <w:marLeft w:val="0"/>
      <w:marRight w:val="0"/>
      <w:marTop w:val="0"/>
      <w:marBottom w:val="0"/>
      <w:divBdr>
        <w:top w:val="none" w:sz="0" w:space="0" w:color="auto"/>
        <w:left w:val="none" w:sz="0" w:space="0" w:color="auto"/>
        <w:bottom w:val="none" w:sz="0" w:space="0" w:color="auto"/>
        <w:right w:val="none" w:sz="0" w:space="0" w:color="auto"/>
      </w:divBdr>
    </w:div>
    <w:div w:id="1040127336">
      <w:bodyDiv w:val="1"/>
      <w:marLeft w:val="0"/>
      <w:marRight w:val="0"/>
      <w:marTop w:val="0"/>
      <w:marBottom w:val="0"/>
      <w:divBdr>
        <w:top w:val="none" w:sz="0" w:space="0" w:color="auto"/>
        <w:left w:val="none" w:sz="0" w:space="0" w:color="auto"/>
        <w:bottom w:val="none" w:sz="0" w:space="0" w:color="auto"/>
        <w:right w:val="none" w:sz="0" w:space="0" w:color="auto"/>
      </w:divBdr>
    </w:div>
    <w:div w:id="1046022781">
      <w:bodyDiv w:val="1"/>
      <w:marLeft w:val="0"/>
      <w:marRight w:val="0"/>
      <w:marTop w:val="0"/>
      <w:marBottom w:val="0"/>
      <w:divBdr>
        <w:top w:val="none" w:sz="0" w:space="0" w:color="auto"/>
        <w:left w:val="none" w:sz="0" w:space="0" w:color="auto"/>
        <w:bottom w:val="none" w:sz="0" w:space="0" w:color="auto"/>
        <w:right w:val="none" w:sz="0" w:space="0" w:color="auto"/>
      </w:divBdr>
    </w:div>
    <w:div w:id="1047991512">
      <w:bodyDiv w:val="1"/>
      <w:marLeft w:val="0"/>
      <w:marRight w:val="0"/>
      <w:marTop w:val="0"/>
      <w:marBottom w:val="0"/>
      <w:divBdr>
        <w:top w:val="none" w:sz="0" w:space="0" w:color="auto"/>
        <w:left w:val="none" w:sz="0" w:space="0" w:color="auto"/>
        <w:bottom w:val="none" w:sz="0" w:space="0" w:color="auto"/>
        <w:right w:val="none" w:sz="0" w:space="0" w:color="auto"/>
      </w:divBdr>
    </w:div>
    <w:div w:id="1084886108">
      <w:bodyDiv w:val="1"/>
      <w:marLeft w:val="0"/>
      <w:marRight w:val="0"/>
      <w:marTop w:val="0"/>
      <w:marBottom w:val="0"/>
      <w:divBdr>
        <w:top w:val="none" w:sz="0" w:space="0" w:color="auto"/>
        <w:left w:val="none" w:sz="0" w:space="0" w:color="auto"/>
        <w:bottom w:val="none" w:sz="0" w:space="0" w:color="auto"/>
        <w:right w:val="none" w:sz="0" w:space="0" w:color="auto"/>
      </w:divBdr>
    </w:div>
    <w:div w:id="1195576738">
      <w:bodyDiv w:val="1"/>
      <w:marLeft w:val="0"/>
      <w:marRight w:val="0"/>
      <w:marTop w:val="0"/>
      <w:marBottom w:val="0"/>
      <w:divBdr>
        <w:top w:val="none" w:sz="0" w:space="0" w:color="auto"/>
        <w:left w:val="none" w:sz="0" w:space="0" w:color="auto"/>
        <w:bottom w:val="none" w:sz="0" w:space="0" w:color="auto"/>
        <w:right w:val="none" w:sz="0" w:space="0" w:color="auto"/>
      </w:divBdr>
    </w:div>
    <w:div w:id="1202091262">
      <w:bodyDiv w:val="1"/>
      <w:marLeft w:val="0"/>
      <w:marRight w:val="0"/>
      <w:marTop w:val="0"/>
      <w:marBottom w:val="0"/>
      <w:divBdr>
        <w:top w:val="none" w:sz="0" w:space="0" w:color="auto"/>
        <w:left w:val="none" w:sz="0" w:space="0" w:color="auto"/>
        <w:bottom w:val="none" w:sz="0" w:space="0" w:color="auto"/>
        <w:right w:val="none" w:sz="0" w:space="0" w:color="auto"/>
      </w:divBdr>
    </w:div>
    <w:div w:id="1242060682">
      <w:bodyDiv w:val="1"/>
      <w:marLeft w:val="0"/>
      <w:marRight w:val="0"/>
      <w:marTop w:val="0"/>
      <w:marBottom w:val="0"/>
      <w:divBdr>
        <w:top w:val="none" w:sz="0" w:space="0" w:color="auto"/>
        <w:left w:val="none" w:sz="0" w:space="0" w:color="auto"/>
        <w:bottom w:val="none" w:sz="0" w:space="0" w:color="auto"/>
        <w:right w:val="none" w:sz="0" w:space="0" w:color="auto"/>
      </w:divBdr>
    </w:div>
    <w:div w:id="1267150865">
      <w:bodyDiv w:val="1"/>
      <w:marLeft w:val="0"/>
      <w:marRight w:val="0"/>
      <w:marTop w:val="0"/>
      <w:marBottom w:val="0"/>
      <w:divBdr>
        <w:top w:val="none" w:sz="0" w:space="0" w:color="auto"/>
        <w:left w:val="none" w:sz="0" w:space="0" w:color="auto"/>
        <w:bottom w:val="none" w:sz="0" w:space="0" w:color="auto"/>
        <w:right w:val="none" w:sz="0" w:space="0" w:color="auto"/>
      </w:divBdr>
    </w:div>
    <w:div w:id="1354378537">
      <w:bodyDiv w:val="1"/>
      <w:marLeft w:val="0"/>
      <w:marRight w:val="0"/>
      <w:marTop w:val="0"/>
      <w:marBottom w:val="0"/>
      <w:divBdr>
        <w:top w:val="none" w:sz="0" w:space="0" w:color="auto"/>
        <w:left w:val="none" w:sz="0" w:space="0" w:color="auto"/>
        <w:bottom w:val="none" w:sz="0" w:space="0" w:color="auto"/>
        <w:right w:val="none" w:sz="0" w:space="0" w:color="auto"/>
      </w:divBdr>
    </w:div>
    <w:div w:id="1363629883">
      <w:bodyDiv w:val="1"/>
      <w:marLeft w:val="0"/>
      <w:marRight w:val="0"/>
      <w:marTop w:val="0"/>
      <w:marBottom w:val="0"/>
      <w:divBdr>
        <w:top w:val="none" w:sz="0" w:space="0" w:color="auto"/>
        <w:left w:val="none" w:sz="0" w:space="0" w:color="auto"/>
        <w:bottom w:val="none" w:sz="0" w:space="0" w:color="auto"/>
        <w:right w:val="none" w:sz="0" w:space="0" w:color="auto"/>
      </w:divBdr>
    </w:div>
    <w:div w:id="1363675302">
      <w:bodyDiv w:val="1"/>
      <w:marLeft w:val="0"/>
      <w:marRight w:val="0"/>
      <w:marTop w:val="0"/>
      <w:marBottom w:val="0"/>
      <w:divBdr>
        <w:top w:val="none" w:sz="0" w:space="0" w:color="auto"/>
        <w:left w:val="none" w:sz="0" w:space="0" w:color="auto"/>
        <w:bottom w:val="none" w:sz="0" w:space="0" w:color="auto"/>
        <w:right w:val="none" w:sz="0" w:space="0" w:color="auto"/>
      </w:divBdr>
    </w:div>
    <w:div w:id="1415130639">
      <w:bodyDiv w:val="1"/>
      <w:marLeft w:val="0"/>
      <w:marRight w:val="0"/>
      <w:marTop w:val="0"/>
      <w:marBottom w:val="0"/>
      <w:divBdr>
        <w:top w:val="none" w:sz="0" w:space="0" w:color="auto"/>
        <w:left w:val="none" w:sz="0" w:space="0" w:color="auto"/>
        <w:bottom w:val="none" w:sz="0" w:space="0" w:color="auto"/>
        <w:right w:val="none" w:sz="0" w:space="0" w:color="auto"/>
      </w:divBdr>
    </w:div>
    <w:div w:id="1518033317">
      <w:bodyDiv w:val="1"/>
      <w:marLeft w:val="0"/>
      <w:marRight w:val="0"/>
      <w:marTop w:val="0"/>
      <w:marBottom w:val="0"/>
      <w:divBdr>
        <w:top w:val="none" w:sz="0" w:space="0" w:color="auto"/>
        <w:left w:val="none" w:sz="0" w:space="0" w:color="auto"/>
        <w:bottom w:val="none" w:sz="0" w:space="0" w:color="auto"/>
        <w:right w:val="none" w:sz="0" w:space="0" w:color="auto"/>
      </w:divBdr>
    </w:div>
    <w:div w:id="1557010705">
      <w:bodyDiv w:val="1"/>
      <w:marLeft w:val="0"/>
      <w:marRight w:val="0"/>
      <w:marTop w:val="0"/>
      <w:marBottom w:val="0"/>
      <w:divBdr>
        <w:top w:val="none" w:sz="0" w:space="0" w:color="auto"/>
        <w:left w:val="none" w:sz="0" w:space="0" w:color="auto"/>
        <w:bottom w:val="none" w:sz="0" w:space="0" w:color="auto"/>
        <w:right w:val="none" w:sz="0" w:space="0" w:color="auto"/>
      </w:divBdr>
    </w:div>
    <w:div w:id="1583174195">
      <w:bodyDiv w:val="1"/>
      <w:marLeft w:val="0"/>
      <w:marRight w:val="0"/>
      <w:marTop w:val="0"/>
      <w:marBottom w:val="0"/>
      <w:divBdr>
        <w:top w:val="none" w:sz="0" w:space="0" w:color="auto"/>
        <w:left w:val="none" w:sz="0" w:space="0" w:color="auto"/>
        <w:bottom w:val="none" w:sz="0" w:space="0" w:color="auto"/>
        <w:right w:val="none" w:sz="0" w:space="0" w:color="auto"/>
      </w:divBdr>
    </w:div>
    <w:div w:id="1596208142">
      <w:bodyDiv w:val="1"/>
      <w:marLeft w:val="0"/>
      <w:marRight w:val="0"/>
      <w:marTop w:val="0"/>
      <w:marBottom w:val="0"/>
      <w:divBdr>
        <w:top w:val="none" w:sz="0" w:space="0" w:color="auto"/>
        <w:left w:val="none" w:sz="0" w:space="0" w:color="auto"/>
        <w:bottom w:val="none" w:sz="0" w:space="0" w:color="auto"/>
        <w:right w:val="none" w:sz="0" w:space="0" w:color="auto"/>
      </w:divBdr>
    </w:div>
    <w:div w:id="1652712676">
      <w:bodyDiv w:val="1"/>
      <w:marLeft w:val="0"/>
      <w:marRight w:val="0"/>
      <w:marTop w:val="0"/>
      <w:marBottom w:val="0"/>
      <w:divBdr>
        <w:top w:val="none" w:sz="0" w:space="0" w:color="auto"/>
        <w:left w:val="none" w:sz="0" w:space="0" w:color="auto"/>
        <w:bottom w:val="none" w:sz="0" w:space="0" w:color="auto"/>
        <w:right w:val="none" w:sz="0" w:space="0" w:color="auto"/>
      </w:divBdr>
    </w:div>
    <w:div w:id="1660960124">
      <w:bodyDiv w:val="1"/>
      <w:marLeft w:val="0"/>
      <w:marRight w:val="0"/>
      <w:marTop w:val="0"/>
      <w:marBottom w:val="0"/>
      <w:divBdr>
        <w:top w:val="none" w:sz="0" w:space="0" w:color="auto"/>
        <w:left w:val="none" w:sz="0" w:space="0" w:color="auto"/>
        <w:bottom w:val="none" w:sz="0" w:space="0" w:color="auto"/>
        <w:right w:val="none" w:sz="0" w:space="0" w:color="auto"/>
      </w:divBdr>
    </w:div>
    <w:div w:id="1693799192">
      <w:bodyDiv w:val="1"/>
      <w:marLeft w:val="0"/>
      <w:marRight w:val="0"/>
      <w:marTop w:val="0"/>
      <w:marBottom w:val="0"/>
      <w:divBdr>
        <w:top w:val="none" w:sz="0" w:space="0" w:color="auto"/>
        <w:left w:val="none" w:sz="0" w:space="0" w:color="auto"/>
        <w:bottom w:val="none" w:sz="0" w:space="0" w:color="auto"/>
        <w:right w:val="none" w:sz="0" w:space="0" w:color="auto"/>
      </w:divBdr>
    </w:div>
    <w:div w:id="1714497529">
      <w:bodyDiv w:val="1"/>
      <w:marLeft w:val="0"/>
      <w:marRight w:val="0"/>
      <w:marTop w:val="0"/>
      <w:marBottom w:val="0"/>
      <w:divBdr>
        <w:top w:val="none" w:sz="0" w:space="0" w:color="auto"/>
        <w:left w:val="none" w:sz="0" w:space="0" w:color="auto"/>
        <w:bottom w:val="none" w:sz="0" w:space="0" w:color="auto"/>
        <w:right w:val="none" w:sz="0" w:space="0" w:color="auto"/>
      </w:divBdr>
    </w:div>
    <w:div w:id="1782915154">
      <w:bodyDiv w:val="1"/>
      <w:marLeft w:val="0"/>
      <w:marRight w:val="0"/>
      <w:marTop w:val="0"/>
      <w:marBottom w:val="0"/>
      <w:divBdr>
        <w:top w:val="none" w:sz="0" w:space="0" w:color="auto"/>
        <w:left w:val="none" w:sz="0" w:space="0" w:color="auto"/>
        <w:bottom w:val="none" w:sz="0" w:space="0" w:color="auto"/>
        <w:right w:val="none" w:sz="0" w:space="0" w:color="auto"/>
      </w:divBdr>
    </w:div>
    <w:div w:id="1794866456">
      <w:bodyDiv w:val="1"/>
      <w:marLeft w:val="0"/>
      <w:marRight w:val="0"/>
      <w:marTop w:val="0"/>
      <w:marBottom w:val="0"/>
      <w:divBdr>
        <w:top w:val="none" w:sz="0" w:space="0" w:color="auto"/>
        <w:left w:val="none" w:sz="0" w:space="0" w:color="auto"/>
        <w:bottom w:val="none" w:sz="0" w:space="0" w:color="auto"/>
        <w:right w:val="none" w:sz="0" w:space="0" w:color="auto"/>
      </w:divBdr>
    </w:div>
    <w:div w:id="1860317637">
      <w:bodyDiv w:val="1"/>
      <w:marLeft w:val="0"/>
      <w:marRight w:val="0"/>
      <w:marTop w:val="0"/>
      <w:marBottom w:val="0"/>
      <w:divBdr>
        <w:top w:val="none" w:sz="0" w:space="0" w:color="auto"/>
        <w:left w:val="none" w:sz="0" w:space="0" w:color="auto"/>
        <w:bottom w:val="none" w:sz="0" w:space="0" w:color="auto"/>
        <w:right w:val="none" w:sz="0" w:space="0" w:color="auto"/>
      </w:divBdr>
    </w:div>
    <w:div w:id="1887252117">
      <w:bodyDiv w:val="1"/>
      <w:marLeft w:val="0"/>
      <w:marRight w:val="0"/>
      <w:marTop w:val="0"/>
      <w:marBottom w:val="0"/>
      <w:divBdr>
        <w:top w:val="none" w:sz="0" w:space="0" w:color="auto"/>
        <w:left w:val="none" w:sz="0" w:space="0" w:color="auto"/>
        <w:bottom w:val="none" w:sz="0" w:space="0" w:color="auto"/>
        <w:right w:val="none" w:sz="0" w:space="0" w:color="auto"/>
      </w:divBdr>
    </w:div>
    <w:div w:id="1897468193">
      <w:bodyDiv w:val="1"/>
      <w:marLeft w:val="0"/>
      <w:marRight w:val="0"/>
      <w:marTop w:val="0"/>
      <w:marBottom w:val="0"/>
      <w:divBdr>
        <w:top w:val="none" w:sz="0" w:space="0" w:color="auto"/>
        <w:left w:val="none" w:sz="0" w:space="0" w:color="auto"/>
        <w:bottom w:val="none" w:sz="0" w:space="0" w:color="auto"/>
        <w:right w:val="none" w:sz="0" w:space="0" w:color="auto"/>
      </w:divBdr>
    </w:div>
    <w:div w:id="1949005662">
      <w:bodyDiv w:val="1"/>
      <w:marLeft w:val="0"/>
      <w:marRight w:val="0"/>
      <w:marTop w:val="0"/>
      <w:marBottom w:val="0"/>
      <w:divBdr>
        <w:top w:val="none" w:sz="0" w:space="0" w:color="auto"/>
        <w:left w:val="none" w:sz="0" w:space="0" w:color="auto"/>
        <w:bottom w:val="none" w:sz="0" w:space="0" w:color="auto"/>
        <w:right w:val="none" w:sz="0" w:space="0" w:color="auto"/>
      </w:divBdr>
    </w:div>
    <w:div w:id="1960068267">
      <w:bodyDiv w:val="1"/>
      <w:marLeft w:val="0"/>
      <w:marRight w:val="0"/>
      <w:marTop w:val="0"/>
      <w:marBottom w:val="0"/>
      <w:divBdr>
        <w:top w:val="none" w:sz="0" w:space="0" w:color="auto"/>
        <w:left w:val="none" w:sz="0" w:space="0" w:color="auto"/>
        <w:bottom w:val="none" w:sz="0" w:space="0" w:color="auto"/>
        <w:right w:val="none" w:sz="0" w:space="0" w:color="auto"/>
      </w:divBdr>
    </w:div>
    <w:div w:id="1963029739">
      <w:bodyDiv w:val="1"/>
      <w:marLeft w:val="0"/>
      <w:marRight w:val="0"/>
      <w:marTop w:val="0"/>
      <w:marBottom w:val="107"/>
      <w:divBdr>
        <w:top w:val="none" w:sz="0" w:space="0" w:color="auto"/>
        <w:left w:val="none" w:sz="0" w:space="0" w:color="auto"/>
        <w:bottom w:val="none" w:sz="0" w:space="0" w:color="auto"/>
        <w:right w:val="none" w:sz="0" w:space="0" w:color="auto"/>
      </w:divBdr>
      <w:divsChild>
        <w:div w:id="710543140">
          <w:marLeft w:val="0"/>
          <w:marRight w:val="0"/>
          <w:marTop w:val="0"/>
          <w:marBottom w:val="0"/>
          <w:divBdr>
            <w:top w:val="single" w:sz="4" w:space="0" w:color="777777"/>
            <w:left w:val="single" w:sz="4" w:space="0" w:color="777777"/>
            <w:bottom w:val="single" w:sz="4" w:space="0" w:color="777777"/>
            <w:right w:val="single" w:sz="4" w:space="0" w:color="777777"/>
          </w:divBdr>
          <w:divsChild>
            <w:div w:id="1612056137">
              <w:marLeft w:val="0"/>
              <w:marRight w:val="0"/>
              <w:marTop w:val="0"/>
              <w:marBottom w:val="0"/>
              <w:divBdr>
                <w:top w:val="none" w:sz="0" w:space="0" w:color="auto"/>
                <w:left w:val="none" w:sz="0" w:space="0" w:color="auto"/>
                <w:bottom w:val="none" w:sz="0" w:space="0" w:color="auto"/>
                <w:right w:val="none" w:sz="0" w:space="0" w:color="auto"/>
              </w:divBdr>
              <w:divsChild>
                <w:div w:id="694305315">
                  <w:marLeft w:val="0"/>
                  <w:marRight w:val="0"/>
                  <w:marTop w:val="0"/>
                  <w:marBottom w:val="161"/>
                  <w:divBdr>
                    <w:top w:val="none" w:sz="0" w:space="0" w:color="auto"/>
                    <w:left w:val="none" w:sz="0" w:space="0" w:color="auto"/>
                    <w:bottom w:val="none" w:sz="0" w:space="0" w:color="auto"/>
                    <w:right w:val="none" w:sz="0" w:space="0" w:color="auto"/>
                  </w:divBdr>
                  <w:divsChild>
                    <w:div w:id="9194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435111">
      <w:bodyDiv w:val="1"/>
      <w:marLeft w:val="0"/>
      <w:marRight w:val="0"/>
      <w:marTop w:val="0"/>
      <w:marBottom w:val="0"/>
      <w:divBdr>
        <w:top w:val="none" w:sz="0" w:space="0" w:color="auto"/>
        <w:left w:val="none" w:sz="0" w:space="0" w:color="auto"/>
        <w:bottom w:val="none" w:sz="0" w:space="0" w:color="auto"/>
        <w:right w:val="none" w:sz="0" w:space="0" w:color="auto"/>
      </w:divBdr>
    </w:div>
    <w:div w:id="2045324099">
      <w:bodyDiv w:val="1"/>
      <w:marLeft w:val="0"/>
      <w:marRight w:val="0"/>
      <w:marTop w:val="0"/>
      <w:marBottom w:val="0"/>
      <w:divBdr>
        <w:top w:val="none" w:sz="0" w:space="0" w:color="auto"/>
        <w:left w:val="none" w:sz="0" w:space="0" w:color="auto"/>
        <w:bottom w:val="none" w:sz="0" w:space="0" w:color="auto"/>
        <w:right w:val="none" w:sz="0" w:space="0" w:color="auto"/>
      </w:divBdr>
    </w:div>
    <w:div w:id="2070835213">
      <w:bodyDiv w:val="1"/>
      <w:marLeft w:val="0"/>
      <w:marRight w:val="0"/>
      <w:marTop w:val="0"/>
      <w:marBottom w:val="0"/>
      <w:divBdr>
        <w:top w:val="none" w:sz="0" w:space="0" w:color="auto"/>
        <w:left w:val="none" w:sz="0" w:space="0" w:color="auto"/>
        <w:bottom w:val="none" w:sz="0" w:space="0" w:color="auto"/>
        <w:right w:val="none" w:sz="0" w:space="0" w:color="auto"/>
      </w:divBdr>
    </w:div>
    <w:div w:id="2118282310">
      <w:bodyDiv w:val="1"/>
      <w:marLeft w:val="0"/>
      <w:marRight w:val="0"/>
      <w:marTop w:val="0"/>
      <w:marBottom w:val="0"/>
      <w:divBdr>
        <w:top w:val="none" w:sz="0" w:space="0" w:color="auto"/>
        <w:left w:val="none" w:sz="0" w:space="0" w:color="auto"/>
        <w:bottom w:val="none" w:sz="0" w:space="0" w:color="auto"/>
        <w:right w:val="none" w:sz="0" w:space="0" w:color="auto"/>
      </w:divBdr>
    </w:div>
    <w:div w:id="212456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consultantplus://offline/ref=7773CBC73703859520C107188859C8797D640EB5C3CF87828548D0CB42ED5D6BA1911553FD89B15EVA2E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044689BBD28156F3E6A950D118F490AF7F25ABE68540510912913229CA1F37002BABCC2D764A765Ap2NFI" TargetMode="External"/><Relationship Id="rId17" Type="http://schemas.openxmlformats.org/officeDocument/2006/relationships/hyperlink" Target="consultantplus://offline/ref=7773CBC73703859520C107188859C8797D6608B4C6CA87828548D0CB42ED5D6BA1911553FD89B15EVA2EL" TargetMode="External"/><Relationship Id="rId2" Type="http://schemas.openxmlformats.org/officeDocument/2006/relationships/numbering" Target="numbering.xml"/><Relationship Id="rId16" Type="http://schemas.openxmlformats.org/officeDocument/2006/relationships/hyperlink" Target="consultantplus://offline/ref=7773CBC73703859520C107188859C8797D600ABEC7CE87828548D0CB42ED5D6BA1911553FD89B15EVA2EL" TargetMode="Externa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4689BBD28156F3E6A950D118F490AF7F25ACE0864A510912913229CA1F37002BABCC2D764A765Ap2NF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hyperlink" Target="consultantplus://offline/ref=710E68D35B8AD14219A70A9E34FF91D97CE32D39C7E6D31FBA85A527CB7B19I" TargetMode="External"/><Relationship Id="rId19" Type="http://schemas.openxmlformats.org/officeDocument/2006/relationships/hyperlink" Target="consultantplus://offline/ref=CDE8FB788D03CEA8C41B60924FB36DE9F17897254D7D865C9FB5998873D1758B8794268BABA6E189e4a7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manualLayout>
          <c:layoutTarget val="inner"/>
          <c:xMode val="edge"/>
          <c:yMode val="edge"/>
          <c:x val="0.16751694198107894"/>
          <c:y val="6.414298212723446E-2"/>
          <c:w val="0.46981262757979941"/>
          <c:h val="0.72328008998875137"/>
        </c:manualLayout>
      </c:layout>
      <c:bar3DChart>
        <c:barDir val="col"/>
        <c:grouping val="stacked"/>
        <c:ser>
          <c:idx val="0"/>
          <c:order val="0"/>
          <c:tx>
            <c:strRef>
              <c:f>Лист1!$B$1</c:f>
              <c:strCache>
                <c:ptCount val="1"/>
                <c:pt idx="0">
                  <c:v>Собственные доходы</c:v>
                </c:pt>
              </c:strCache>
            </c:strRef>
          </c:tx>
          <c:spPr>
            <a:solidFill>
              <a:srgbClr val="23A20E"/>
            </a:solidFill>
          </c:spPr>
          <c:dLbls>
            <c:dLbl>
              <c:idx val="0"/>
              <c:spPr>
                <a:noFill/>
              </c:spPr>
              <c:txPr>
                <a:bodyPr/>
                <a:lstStyle/>
                <a:p>
                  <a:pPr>
                    <a:defRPr b="1"/>
                  </a:pPr>
                  <a:endParaRPr lang="ru-RU"/>
                </a:p>
              </c:txPr>
            </c:dLbl>
            <c:dLbl>
              <c:idx val="2"/>
              <c:spPr>
                <a:noFill/>
              </c:spPr>
              <c:txPr>
                <a:bodyPr/>
                <a:lstStyle/>
                <a:p>
                  <a:pPr>
                    <a:defRPr b="1"/>
                  </a:pPr>
                  <a:endParaRPr lang="ru-RU"/>
                </a:p>
              </c:txPr>
            </c:dLbl>
            <c:spPr>
              <a:solidFill>
                <a:schemeClr val="accent6">
                  <a:lumMod val="40000"/>
                  <a:lumOff val="60000"/>
                </a:schemeClr>
              </a:solidFill>
            </c:spPr>
            <c:txPr>
              <a:bodyPr/>
              <a:lstStyle/>
              <a:p>
                <a:pPr>
                  <a:defRPr b="1"/>
                </a:pPr>
                <a:endParaRPr lang="ru-RU"/>
              </a:p>
            </c:txPr>
            <c:showVal val="1"/>
          </c:dLbls>
          <c:cat>
            <c:strRef>
              <c:f>Лист1!$A$2:$A$5</c:f>
              <c:strCache>
                <c:ptCount val="3"/>
                <c:pt idx="0">
                  <c:v>2014 год</c:v>
                </c:pt>
                <c:pt idx="2">
                  <c:v>2015 год</c:v>
                </c:pt>
              </c:strCache>
            </c:strRef>
          </c:cat>
          <c:val>
            <c:numRef>
              <c:f>Лист1!$B$2:$B$5</c:f>
              <c:numCache>
                <c:formatCode>General</c:formatCode>
                <c:ptCount val="4"/>
                <c:pt idx="0" formatCode="#,##0.0">
                  <c:v>40713.199999999997</c:v>
                </c:pt>
                <c:pt idx="2" formatCode="#,##0.00">
                  <c:v>53912</c:v>
                </c:pt>
              </c:numCache>
            </c:numRef>
          </c:val>
        </c:ser>
        <c:ser>
          <c:idx val="1"/>
          <c:order val="1"/>
          <c:tx>
            <c:strRef>
              <c:f>Лист1!$C$1</c:f>
              <c:strCache>
                <c:ptCount val="1"/>
                <c:pt idx="0">
                  <c:v>Безвозмездные поступления</c:v>
                </c:pt>
              </c:strCache>
            </c:strRef>
          </c:tx>
          <c:spPr>
            <a:solidFill>
              <a:srgbClr val="FF0000"/>
            </a:solidFill>
          </c:spPr>
          <c:dLbls>
            <c:spPr>
              <a:noFill/>
            </c:spPr>
            <c:txPr>
              <a:bodyPr/>
              <a:lstStyle/>
              <a:p>
                <a:pPr>
                  <a:defRPr b="1"/>
                </a:pPr>
                <a:endParaRPr lang="ru-RU"/>
              </a:p>
            </c:txPr>
            <c:showVal val="1"/>
          </c:dLbls>
          <c:cat>
            <c:strRef>
              <c:f>Лист1!$A$2:$A$5</c:f>
              <c:strCache>
                <c:ptCount val="3"/>
                <c:pt idx="0">
                  <c:v>2014 год</c:v>
                </c:pt>
                <c:pt idx="2">
                  <c:v>2015 год</c:v>
                </c:pt>
              </c:strCache>
            </c:strRef>
          </c:cat>
          <c:val>
            <c:numRef>
              <c:f>Лист1!$C$2:$C$5</c:f>
              <c:numCache>
                <c:formatCode>General</c:formatCode>
                <c:ptCount val="4"/>
                <c:pt idx="0" formatCode="#,##0.0">
                  <c:v>37412</c:v>
                </c:pt>
                <c:pt idx="2" formatCode="0.0">
                  <c:v>71448</c:v>
                </c:pt>
              </c:numCache>
            </c:numRef>
          </c:val>
        </c:ser>
        <c:gapWidth val="75"/>
        <c:shape val="box"/>
        <c:axId val="60810752"/>
        <c:axId val="61949824"/>
        <c:axId val="0"/>
      </c:bar3DChart>
      <c:catAx>
        <c:axId val="60810752"/>
        <c:scaling>
          <c:orientation val="minMax"/>
        </c:scaling>
        <c:axPos val="b"/>
        <c:numFmt formatCode="General" sourceLinked="1"/>
        <c:majorTickMark val="none"/>
        <c:tickLblPos val="nextTo"/>
        <c:crossAx val="61949824"/>
        <c:crosses val="autoZero"/>
        <c:auto val="1"/>
        <c:lblAlgn val="ctr"/>
        <c:lblOffset val="100"/>
      </c:catAx>
      <c:valAx>
        <c:axId val="61949824"/>
        <c:scaling>
          <c:orientation val="minMax"/>
        </c:scaling>
        <c:axPos val="l"/>
        <c:majorGridlines/>
        <c:numFmt formatCode="#,##0.0" sourceLinked="1"/>
        <c:majorTickMark val="none"/>
        <c:tickLblPos val="nextTo"/>
        <c:spPr>
          <a:ln w="9522">
            <a:noFill/>
          </a:ln>
        </c:spPr>
        <c:txPr>
          <a:bodyPr/>
          <a:lstStyle/>
          <a:p>
            <a:pPr>
              <a:defRPr b="0"/>
            </a:pPr>
            <a:endParaRPr lang="ru-RU"/>
          </a:p>
        </c:txPr>
        <c:crossAx val="60810752"/>
        <c:crosses val="autoZero"/>
        <c:crossBetween val="between"/>
      </c:valAx>
      <c:spPr>
        <a:noFill/>
        <a:ln w="25391">
          <a:noFill/>
        </a:ln>
      </c:spPr>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Структура налоговых и неналоговых доходов бюджета</c:v>
                </c:pt>
              </c:strCache>
            </c:strRef>
          </c:tx>
          <c:explosion val="25"/>
          <c:dPt>
            <c:idx val="0"/>
            <c:explosion val="7"/>
            <c:spPr>
              <a:solidFill>
                <a:srgbClr val="00FF00"/>
              </a:solidFill>
            </c:spPr>
          </c:dPt>
          <c:dPt>
            <c:idx val="1"/>
            <c:explosion val="4"/>
            <c:spPr>
              <a:solidFill>
                <a:srgbClr val="6600CC"/>
              </a:solidFill>
            </c:spPr>
          </c:dPt>
          <c:dPt>
            <c:idx val="2"/>
            <c:explosion val="11"/>
            <c:spPr>
              <a:solidFill>
                <a:srgbClr val="FFFF00"/>
              </a:solidFill>
            </c:spPr>
          </c:dPt>
          <c:dPt>
            <c:idx val="3"/>
            <c:explosion val="8"/>
            <c:spPr>
              <a:solidFill>
                <a:srgbClr val="FF9966"/>
              </a:solidFill>
            </c:spPr>
          </c:dPt>
          <c:dPt>
            <c:idx val="4"/>
            <c:explosion val="11"/>
            <c:spPr>
              <a:solidFill>
                <a:srgbClr val="EE0000"/>
              </a:solidFill>
            </c:spPr>
          </c:dPt>
          <c:dPt>
            <c:idx val="5"/>
            <c:explosion val="8"/>
            <c:spPr>
              <a:solidFill>
                <a:srgbClr val="00B0F0"/>
              </a:solidFill>
            </c:spPr>
          </c:dPt>
          <c:dLbls>
            <c:showVal val="1"/>
            <c:showLeaderLines val="1"/>
          </c:dLbls>
          <c:cat>
            <c:strRef>
              <c:f>Лист1!$A$2:$A$7</c:f>
              <c:strCache>
                <c:ptCount val="6"/>
                <c:pt idx="0">
                  <c:v>Налог на доходы физических лиц</c:v>
                </c:pt>
                <c:pt idx="1">
                  <c:v>Налоги на товары (работы, услуги), реализуемые на тер.РФ</c:v>
                </c:pt>
                <c:pt idx="2">
                  <c:v>Налоги на имущество</c:v>
                </c:pt>
                <c:pt idx="3">
                  <c:v>Задолженность и перерасчеты по отменненым налогам, сборам и иным обязательным платежам</c:v>
                </c:pt>
                <c:pt idx="4">
                  <c:v>Доходы от использования имущества, находящегося в гос.и мун.собственности</c:v>
                </c:pt>
                <c:pt idx="5">
                  <c:v>Доходы от продажи материальных и нематериальных активов</c:v>
                </c:pt>
              </c:strCache>
            </c:strRef>
          </c:cat>
          <c:val>
            <c:numRef>
              <c:f>Лист1!$B$2:$B$7</c:f>
              <c:numCache>
                <c:formatCode>#,##0.0</c:formatCode>
                <c:ptCount val="6"/>
                <c:pt idx="0">
                  <c:v>21166</c:v>
                </c:pt>
                <c:pt idx="1">
                  <c:v>3382</c:v>
                </c:pt>
                <c:pt idx="2">
                  <c:v>22994</c:v>
                </c:pt>
                <c:pt idx="3">
                  <c:v>10</c:v>
                </c:pt>
                <c:pt idx="4">
                  <c:v>5460</c:v>
                </c:pt>
                <c:pt idx="5">
                  <c:v>900</c:v>
                </c:pt>
              </c:numCache>
            </c:numRef>
          </c:val>
        </c:ser>
      </c:pie3DChart>
      <c:spPr>
        <a:noFill/>
        <a:ln w="25386">
          <a:noFill/>
        </a:ln>
      </c:spPr>
    </c:plotArea>
    <c:legend>
      <c:legendPos val="b"/>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6"/>
  <c:chart>
    <c:view3D>
      <c:depthPercent val="100"/>
      <c:perspective val="30"/>
    </c:view3D>
    <c:plotArea>
      <c:layout>
        <c:manualLayout>
          <c:layoutTarget val="inner"/>
          <c:xMode val="edge"/>
          <c:yMode val="edge"/>
          <c:x val="0.1720359251968504"/>
          <c:y val="1.7333124310446309E-2"/>
          <c:w val="0.72493224932249323"/>
          <c:h val="0.61862527716186855"/>
        </c:manualLayout>
      </c:layout>
      <c:bar3DChart>
        <c:barDir val="col"/>
        <c:grouping val="stacked"/>
        <c:ser>
          <c:idx val="0"/>
          <c:order val="0"/>
          <c:tx>
            <c:strRef>
              <c:f>Лист1!$B$1</c:f>
              <c:strCache>
                <c:ptCount val="1"/>
                <c:pt idx="0">
                  <c:v>Расходы бюджета</c:v>
                </c:pt>
              </c:strCache>
            </c:strRef>
          </c:tx>
          <c:dPt>
            <c:idx val="0"/>
            <c:spPr>
              <a:solidFill>
                <a:srgbClr val="FF3300"/>
              </a:solidFill>
            </c:spPr>
          </c:dPt>
          <c:dPt>
            <c:idx val="1"/>
            <c:spPr>
              <a:solidFill>
                <a:srgbClr val="CC0000"/>
              </a:solidFill>
            </c:spPr>
          </c:dPt>
          <c:dLbls>
            <c:dLbl>
              <c:idx val="0"/>
              <c:layout>
                <c:manualLayout>
                  <c:x val="1.9386406130671795E-2"/>
                  <c:y val="-0.12568589090634719"/>
                </c:manualLayout>
              </c:layout>
              <c:spPr>
                <a:noFill/>
              </c:spPr>
              <c:txPr>
                <a:bodyPr/>
                <a:lstStyle/>
                <a:p>
                  <a:pPr>
                    <a:defRPr/>
                  </a:pPr>
                  <a:endParaRPr lang="ru-RU"/>
                </a:p>
              </c:txPr>
              <c:showVal val="1"/>
            </c:dLbl>
            <c:dLbl>
              <c:idx val="1"/>
              <c:layout>
                <c:manualLayout>
                  <c:x val="1.2254847742694364E-2"/>
                  <c:y val="-0.22242709394385238"/>
                </c:manualLayout>
              </c:layout>
              <c:tx>
                <c:rich>
                  <a:bodyPr/>
                  <a:lstStyle/>
                  <a:p>
                    <a:pPr>
                      <a:defRPr/>
                    </a:pPr>
                    <a:r>
                      <a:rPr lang="ru-RU"/>
                      <a:t>126 860,0</a:t>
                    </a:r>
                    <a:endParaRPr lang="en-US"/>
                  </a:p>
                </c:rich>
              </c:tx>
              <c:spPr>
                <a:noFill/>
              </c:spPr>
            </c:dLbl>
            <c:spPr>
              <a:noFill/>
            </c:spPr>
            <c:showVal val="1"/>
          </c:dLbls>
          <c:cat>
            <c:strRef>
              <c:f>Лист1!$A$2:$A$5</c:f>
              <c:strCache>
                <c:ptCount val="2"/>
                <c:pt idx="0">
                  <c:v>Бюджет на 2014 год</c:v>
                </c:pt>
                <c:pt idx="1">
                  <c:v>Проект бюджета на 2015 год</c:v>
                </c:pt>
              </c:strCache>
            </c:strRef>
          </c:cat>
          <c:val>
            <c:numRef>
              <c:f>Лист1!$B$2:$B$5</c:f>
              <c:numCache>
                <c:formatCode>#,##0.0</c:formatCode>
                <c:ptCount val="4"/>
                <c:pt idx="0">
                  <c:v>84756.2</c:v>
                </c:pt>
                <c:pt idx="1">
                  <c:v>126860</c:v>
                </c:pt>
              </c:numCache>
            </c:numRef>
          </c:val>
        </c:ser>
        <c:ser>
          <c:idx val="1"/>
          <c:order val="1"/>
          <c:tx>
            <c:strRef>
              <c:f>Лист1!$C$1</c:f>
              <c:strCache>
                <c:ptCount val="1"/>
              </c:strCache>
            </c:strRef>
          </c:tx>
          <c:dLbls>
            <c:showVal val="1"/>
          </c:dLbls>
          <c:cat>
            <c:strRef>
              <c:f>Лист1!$A$2:$A$5</c:f>
              <c:strCache>
                <c:ptCount val="2"/>
                <c:pt idx="0">
                  <c:v>Бюджет на 2014 год</c:v>
                </c:pt>
                <c:pt idx="1">
                  <c:v>Проект бюджета на 2015 год</c:v>
                </c:pt>
              </c:strCache>
            </c:strRef>
          </c:cat>
          <c:val>
            <c:numRef>
              <c:f>Лист1!$C$2:$C$5</c:f>
              <c:numCache>
                <c:formatCode>General</c:formatCode>
                <c:ptCount val="4"/>
              </c:numCache>
            </c:numRef>
          </c:val>
        </c:ser>
        <c:gapWidth val="75"/>
        <c:shape val="cone"/>
        <c:axId val="86045440"/>
        <c:axId val="86046976"/>
        <c:axId val="0"/>
      </c:bar3DChart>
      <c:catAx>
        <c:axId val="86045440"/>
        <c:scaling>
          <c:orientation val="minMax"/>
        </c:scaling>
        <c:axPos val="b"/>
        <c:numFmt formatCode="General" sourceLinked="1"/>
        <c:majorTickMark val="none"/>
        <c:tickLblPos val="nextTo"/>
        <c:txPr>
          <a:bodyPr rot="-2400000" vert="horz"/>
          <a:lstStyle/>
          <a:p>
            <a:pPr>
              <a:defRPr/>
            </a:pPr>
            <a:endParaRPr lang="ru-RU"/>
          </a:p>
        </c:txPr>
        <c:crossAx val="86046976"/>
        <c:crosses val="autoZero"/>
        <c:auto val="1"/>
        <c:lblAlgn val="ctr"/>
        <c:lblOffset val="100"/>
      </c:catAx>
      <c:valAx>
        <c:axId val="86046976"/>
        <c:scaling>
          <c:orientation val="minMax"/>
        </c:scaling>
        <c:delete val="1"/>
        <c:axPos val="l"/>
        <c:majorGridlines/>
        <c:numFmt formatCode="#,##0.0" sourceLinked="1"/>
        <c:tickLblPos val="none"/>
        <c:crossAx val="86045440"/>
        <c:crosses val="autoZero"/>
        <c:crossBetween val="between"/>
      </c:valAx>
      <c:spPr>
        <a:noFill/>
        <a:ln w="25379">
          <a:noFill/>
        </a:ln>
      </c:spPr>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Структура налоговых и неналоговых доходов бюджета</c:v>
                </c:pt>
              </c:strCache>
            </c:strRef>
          </c:tx>
          <c:explosion val="9"/>
          <c:dPt>
            <c:idx val="0"/>
            <c:spPr>
              <a:solidFill>
                <a:srgbClr val="FF0000"/>
              </a:solidFill>
            </c:spPr>
          </c:dPt>
          <c:dPt>
            <c:idx val="1"/>
            <c:spPr>
              <a:solidFill>
                <a:srgbClr val="FFC000"/>
              </a:solidFill>
            </c:spPr>
          </c:dPt>
          <c:dPt>
            <c:idx val="2"/>
            <c:spPr>
              <a:solidFill>
                <a:srgbClr val="00FF00"/>
              </a:solidFill>
            </c:spPr>
          </c:dPt>
          <c:dPt>
            <c:idx val="3"/>
            <c:spPr>
              <a:solidFill>
                <a:srgbClr val="0099FF"/>
              </a:solidFill>
            </c:spPr>
          </c:dPt>
          <c:dPt>
            <c:idx val="4"/>
            <c:spPr>
              <a:solidFill>
                <a:srgbClr val="CC00CC"/>
              </a:solidFill>
            </c:spPr>
          </c:dPt>
          <c:dPt>
            <c:idx val="5"/>
            <c:spPr>
              <a:solidFill>
                <a:srgbClr val="0000FF"/>
              </a:solidFill>
            </c:spPr>
          </c:dPt>
          <c:dPt>
            <c:idx val="6"/>
            <c:spPr>
              <a:solidFill>
                <a:srgbClr val="A50021"/>
              </a:solidFill>
            </c:spPr>
          </c:dPt>
          <c:dPt>
            <c:idx val="7"/>
            <c:spPr>
              <a:solidFill>
                <a:schemeClr val="bg2">
                  <a:lumMod val="25000"/>
                </a:schemeClr>
              </a:solidFill>
            </c:spPr>
          </c:dPt>
          <c:dPt>
            <c:idx val="8"/>
            <c:spPr>
              <a:solidFill>
                <a:srgbClr val="FFFF00"/>
              </a:solidFill>
            </c:spPr>
          </c:dPt>
          <c:dLbls>
            <c:showVal val="1"/>
            <c:showLeaderLines val="1"/>
          </c:dLbls>
          <c:cat>
            <c:strRef>
              <c:f>Лист1!$A$2:$A$11</c:f>
              <c:strCache>
                <c:ptCount val="10"/>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и кинематография</c:v>
                </c:pt>
                <c:pt idx="7">
                  <c:v>Социальная политика</c:v>
                </c:pt>
                <c:pt idx="8">
                  <c:v>Физическая культура и спорт</c:v>
                </c:pt>
                <c:pt idx="9">
                  <c:v>Обслуживание государственного и муниципального долга</c:v>
                </c:pt>
              </c:strCache>
            </c:strRef>
          </c:cat>
          <c:val>
            <c:numRef>
              <c:f>Лист1!$B$2:$B$11</c:f>
              <c:numCache>
                <c:formatCode>#,##0.0</c:formatCode>
                <c:ptCount val="10"/>
                <c:pt idx="0">
                  <c:v>18.2</c:v>
                </c:pt>
                <c:pt idx="1">
                  <c:v>0.5</c:v>
                </c:pt>
                <c:pt idx="2">
                  <c:v>3.5</c:v>
                </c:pt>
                <c:pt idx="3">
                  <c:v>35.4</c:v>
                </c:pt>
                <c:pt idx="4">
                  <c:v>26.1</c:v>
                </c:pt>
                <c:pt idx="5">
                  <c:v>6.3</c:v>
                </c:pt>
                <c:pt idx="6">
                  <c:v>25.9</c:v>
                </c:pt>
                <c:pt idx="7">
                  <c:v>0.2</c:v>
                </c:pt>
                <c:pt idx="8">
                  <c:v>10.5</c:v>
                </c:pt>
                <c:pt idx="9">
                  <c:v>0.2</c:v>
                </c:pt>
              </c:numCache>
            </c:numRef>
          </c:val>
        </c:ser>
      </c:pie3DChart>
      <c:spPr>
        <a:noFill/>
        <a:ln w="25408">
          <a:noFill/>
        </a:ln>
      </c:spPr>
    </c:plotArea>
    <c:legend>
      <c:legendPos val="b"/>
      <c:legendEntry>
        <c:idx val="0"/>
        <c:txPr>
          <a:bodyPr/>
          <a:lstStyle/>
          <a:p>
            <a:pPr>
              <a:defRPr>
                <a:solidFill>
                  <a:sysClr val="windowText" lastClr="000000"/>
                </a:solidFill>
              </a:defRPr>
            </a:pPr>
            <a:endParaRPr lang="ru-RU"/>
          </a:p>
        </c:txPr>
      </c:legendEntry>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40"/>
  <c:chart>
    <c:view3D>
      <c:depthPercent val="100"/>
      <c:perspective val="30"/>
    </c:view3D>
    <c:plotArea>
      <c:layout>
        <c:manualLayout>
          <c:layoutTarget val="inner"/>
          <c:xMode val="edge"/>
          <c:yMode val="edge"/>
          <c:x val="5.1202591863517104E-2"/>
          <c:y val="7.5452722255872004E-2"/>
          <c:w val="0.87076558398950432"/>
          <c:h val="0.72118931287435262"/>
        </c:manualLayout>
      </c:layout>
      <c:bar3DChart>
        <c:barDir val="col"/>
        <c:grouping val="stacked"/>
        <c:ser>
          <c:idx val="0"/>
          <c:order val="0"/>
          <c:tx>
            <c:strRef>
              <c:f>Лист1!$B$1</c:f>
              <c:strCache>
                <c:ptCount val="1"/>
                <c:pt idx="0">
                  <c:v>Расходы бюджета</c:v>
                </c:pt>
              </c:strCache>
            </c:strRef>
          </c:tx>
          <c:dPt>
            <c:idx val="0"/>
            <c:spPr>
              <a:solidFill>
                <a:srgbClr val="E6E10D"/>
              </a:solidFill>
            </c:spPr>
          </c:dPt>
          <c:dPt>
            <c:idx val="1"/>
            <c:spPr>
              <a:solidFill>
                <a:srgbClr val="17B531"/>
              </a:solidFill>
            </c:spPr>
          </c:dPt>
          <c:dLbls>
            <c:dLbl>
              <c:idx val="0"/>
              <c:layout>
                <c:manualLayout>
                  <c:x val="1.9386406130671795E-2"/>
                  <c:y val="-0.12568589090634719"/>
                </c:manualLayout>
              </c:layout>
              <c:spPr/>
              <c:txPr>
                <a:bodyPr/>
                <a:lstStyle/>
                <a:p>
                  <a:pPr>
                    <a:defRPr/>
                  </a:pPr>
                  <a:endParaRPr lang="ru-RU"/>
                </a:p>
              </c:txPr>
              <c:showVal val="1"/>
            </c:dLbl>
            <c:dLbl>
              <c:idx val="1"/>
              <c:layout>
                <c:manualLayout>
                  <c:x val="1.2254847742694364E-2"/>
                  <c:y val="-0.22242709394385238"/>
                </c:manualLayout>
              </c:layout>
              <c:tx>
                <c:rich>
                  <a:bodyPr/>
                  <a:lstStyle/>
                  <a:p>
                    <a:pPr>
                      <a:defRPr/>
                    </a:pPr>
                    <a:r>
                      <a:rPr lang="ru-RU"/>
                      <a:t>109 065,6</a:t>
                    </a:r>
                    <a:endParaRPr lang="en-US"/>
                  </a:p>
                </c:rich>
              </c:tx>
              <c:spPr/>
            </c:dLbl>
            <c:showVal val="1"/>
          </c:dLbls>
          <c:cat>
            <c:strRef>
              <c:f>Лист1!$A$2:$A$5</c:f>
              <c:strCache>
                <c:ptCount val="2"/>
                <c:pt idx="0">
                  <c:v>2014 год</c:v>
                </c:pt>
                <c:pt idx="1">
                  <c:v>2015 год</c:v>
                </c:pt>
              </c:strCache>
            </c:strRef>
          </c:cat>
          <c:val>
            <c:numRef>
              <c:f>Лист1!$B$2:$B$5</c:f>
              <c:numCache>
                <c:formatCode>#,##0.0</c:formatCode>
                <c:ptCount val="4"/>
                <c:pt idx="0">
                  <c:v>13557</c:v>
                </c:pt>
                <c:pt idx="1">
                  <c:v>109065.60000000002</c:v>
                </c:pt>
              </c:numCache>
            </c:numRef>
          </c:val>
        </c:ser>
        <c:ser>
          <c:idx val="1"/>
          <c:order val="1"/>
          <c:tx>
            <c:strRef>
              <c:f>Лист1!$C$1</c:f>
              <c:strCache>
                <c:ptCount val="1"/>
              </c:strCache>
            </c:strRef>
          </c:tx>
          <c:dLbls>
            <c:showVal val="1"/>
          </c:dLbls>
          <c:cat>
            <c:strRef>
              <c:f>Лист1!$A$2:$A$5</c:f>
              <c:strCache>
                <c:ptCount val="2"/>
                <c:pt idx="0">
                  <c:v>2014 год</c:v>
                </c:pt>
                <c:pt idx="1">
                  <c:v>2015 год</c:v>
                </c:pt>
              </c:strCache>
            </c:strRef>
          </c:cat>
          <c:val>
            <c:numRef>
              <c:f>Лист1!$C$2:$C$5</c:f>
              <c:numCache>
                <c:formatCode>General</c:formatCode>
                <c:ptCount val="4"/>
              </c:numCache>
            </c:numRef>
          </c:val>
        </c:ser>
        <c:gapWidth val="75"/>
        <c:shape val="pyramid"/>
        <c:axId val="101749504"/>
        <c:axId val="101752192"/>
        <c:axId val="0"/>
      </c:bar3DChart>
      <c:catAx>
        <c:axId val="101749504"/>
        <c:scaling>
          <c:orientation val="minMax"/>
        </c:scaling>
        <c:axPos val="b"/>
        <c:numFmt formatCode="General" sourceLinked="1"/>
        <c:majorTickMark val="none"/>
        <c:tickLblPos val="nextTo"/>
        <c:txPr>
          <a:bodyPr rot="-2400000" vert="horz"/>
          <a:lstStyle/>
          <a:p>
            <a:pPr>
              <a:defRPr/>
            </a:pPr>
            <a:endParaRPr lang="ru-RU"/>
          </a:p>
        </c:txPr>
        <c:crossAx val="101752192"/>
        <c:crosses val="autoZero"/>
        <c:auto val="1"/>
        <c:lblAlgn val="ctr"/>
        <c:lblOffset val="100"/>
      </c:catAx>
      <c:valAx>
        <c:axId val="101752192"/>
        <c:scaling>
          <c:orientation val="minMax"/>
        </c:scaling>
        <c:delete val="1"/>
        <c:axPos val="l"/>
        <c:majorGridlines/>
        <c:numFmt formatCode="#,##0.0" sourceLinked="1"/>
        <c:tickLblPos val="none"/>
        <c:crossAx val="101749504"/>
        <c:crosses val="autoZero"/>
        <c:crossBetween val="between"/>
      </c:valAx>
      <c:spPr>
        <a:noFill/>
        <a:ln w="25379">
          <a:noFill/>
        </a:ln>
      </c:spPr>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6D321-D3D1-4425-AE1E-D4F4D4C9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3908</TotalTime>
  <Pages>23</Pages>
  <Words>9690</Words>
  <Characters>55239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home</Company>
  <LinksUpToDate>false</LinksUpToDate>
  <CharactersWithSpaces>64800</CharactersWithSpaces>
  <SharedDoc>false</SharedDoc>
  <HLinks>
    <vt:vector size="42" baseType="variant">
      <vt:variant>
        <vt:i4>2949216</vt:i4>
      </vt:variant>
      <vt:variant>
        <vt:i4>30</vt:i4>
      </vt:variant>
      <vt:variant>
        <vt:i4>0</vt:i4>
      </vt:variant>
      <vt:variant>
        <vt:i4>5</vt:i4>
      </vt:variant>
      <vt:variant>
        <vt:lpwstr>consultantplus://offline/ref=CDE8FB788D03CEA8C41B60924FB36DE9F17897254D7D865C9FB5998873D1758B8794268BABA6E189e4a7L</vt:lpwstr>
      </vt:variant>
      <vt:variant>
        <vt:lpwstr/>
      </vt:variant>
      <vt:variant>
        <vt:i4>3670126</vt:i4>
      </vt:variant>
      <vt:variant>
        <vt:i4>27</vt:i4>
      </vt:variant>
      <vt:variant>
        <vt:i4>0</vt:i4>
      </vt:variant>
      <vt:variant>
        <vt:i4>5</vt:i4>
      </vt:variant>
      <vt:variant>
        <vt:lpwstr>consultantplus://offline/ref=7773CBC73703859520C107188859C8797D640EB5C3CF87828548D0CB42ED5D6BA1911553FD89B15EVA2EL</vt:lpwstr>
      </vt:variant>
      <vt:variant>
        <vt:lpwstr/>
      </vt:variant>
      <vt:variant>
        <vt:i4>3670066</vt:i4>
      </vt:variant>
      <vt:variant>
        <vt:i4>24</vt:i4>
      </vt:variant>
      <vt:variant>
        <vt:i4>0</vt:i4>
      </vt:variant>
      <vt:variant>
        <vt:i4>5</vt:i4>
      </vt:variant>
      <vt:variant>
        <vt:lpwstr>consultantplus://offline/ref=7773CBC73703859520C107188859C8797D6608B4C6CA87828548D0CB42ED5D6BA1911553FD89B15EVA2EL</vt:lpwstr>
      </vt:variant>
      <vt:variant>
        <vt:lpwstr/>
      </vt:variant>
      <vt:variant>
        <vt:i4>3670073</vt:i4>
      </vt:variant>
      <vt:variant>
        <vt:i4>21</vt:i4>
      </vt:variant>
      <vt:variant>
        <vt:i4>0</vt:i4>
      </vt:variant>
      <vt:variant>
        <vt:i4>5</vt:i4>
      </vt:variant>
      <vt:variant>
        <vt:lpwstr>consultantplus://offline/ref=7773CBC73703859520C107188859C8797D600ABEC7CE87828548D0CB42ED5D6BA1911553FD89B15EVA2EL</vt:lpwstr>
      </vt:variant>
      <vt:variant>
        <vt:lpwstr/>
      </vt:variant>
      <vt:variant>
        <vt:i4>7012411</vt:i4>
      </vt:variant>
      <vt:variant>
        <vt:i4>9</vt:i4>
      </vt:variant>
      <vt:variant>
        <vt:i4>0</vt:i4>
      </vt:variant>
      <vt:variant>
        <vt:i4>5</vt:i4>
      </vt:variant>
      <vt:variant>
        <vt:lpwstr>consultantplus://offline/ref=044689BBD28156F3E6A950D118F490AF7F25ABE68540510912913229CA1F37002BABCC2D764A765Ap2NFI</vt:lpwstr>
      </vt:variant>
      <vt:variant>
        <vt:lpwstr/>
      </vt:variant>
      <vt:variant>
        <vt:i4>7012462</vt:i4>
      </vt:variant>
      <vt:variant>
        <vt:i4>6</vt:i4>
      </vt:variant>
      <vt:variant>
        <vt:i4>0</vt:i4>
      </vt:variant>
      <vt:variant>
        <vt:i4>5</vt:i4>
      </vt:variant>
      <vt:variant>
        <vt:lpwstr>consultantplus://offline/ref=044689BBD28156F3E6A950D118F490AF7F25ACE0864A510912913229CA1F37002BABCC2D764A765Ap2NFI</vt:lpwstr>
      </vt:variant>
      <vt:variant>
        <vt:lpwstr/>
      </vt:variant>
      <vt:variant>
        <vt:i4>1572952</vt:i4>
      </vt:variant>
      <vt:variant>
        <vt:i4>3</vt:i4>
      </vt:variant>
      <vt:variant>
        <vt:i4>0</vt:i4>
      </vt:variant>
      <vt:variant>
        <vt:i4>5</vt:i4>
      </vt:variant>
      <vt:variant>
        <vt:lpwstr>consultantplus://offline/ref=710E68D35B8AD14219A70A9E34FF91D97CE32D39C7E6D31FBA85A527CB7B19I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Наталья</dc:creator>
  <cp:lastModifiedBy>1</cp:lastModifiedBy>
  <cp:revision>21</cp:revision>
  <cp:lastPrinted>2015-04-23T08:15:00Z</cp:lastPrinted>
  <dcterms:created xsi:type="dcterms:W3CDTF">2014-12-05T05:57:00Z</dcterms:created>
  <dcterms:modified xsi:type="dcterms:W3CDTF">2015-04-23T08:17:00Z</dcterms:modified>
</cp:coreProperties>
</file>