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10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495"/>
      </w:tblGrid>
      <w:tr w:rsidR="007D3D84" w:rsidTr="003C205C">
        <w:trPr>
          <w:trHeight w:val="80"/>
        </w:trPr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3C205C" w:rsidRDefault="003C205C" w:rsidP="003C205C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3C205C" w:rsidRDefault="003C205C" w:rsidP="00A52B0A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05C" w:rsidRDefault="003C205C" w:rsidP="003C205C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D3D84" w:rsidRPr="00C1731F" w:rsidRDefault="007D3D84" w:rsidP="00E458E4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90413" w:rsidRDefault="00990413" w:rsidP="00730E64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730E64" w:rsidRDefault="00730E64" w:rsidP="00A65C3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финансовых ресурсов, необходимых для реализации мероприятий муниципальной программы</w:t>
      </w:r>
    </w:p>
    <w:p w:rsidR="00730E64" w:rsidRDefault="00730E64" w:rsidP="00A65C32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2015-2019 годы».</w:t>
      </w: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816"/>
        <w:gridCol w:w="1968"/>
        <w:gridCol w:w="3810"/>
        <w:gridCol w:w="3099"/>
        <w:gridCol w:w="2232"/>
      </w:tblGrid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программы (подпрограммы)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30E64" w:rsidTr="00A65C32">
        <w:trPr>
          <w:trHeight w:val="1120"/>
        </w:trPr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окружающей среды и комплексная экологическая оценка современного состояния окружающей среды Воскресенского района», разработка информационного сопровождение экологических проблем. Разработка и выпуск экологического атласа Воскресенского муниципального района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Цены устанавливаются согласно прейскуранту, утвержденному Приказом ФГУЗ Центр гигиены и эпидемиологии по Московской области от 12.03.2013 № 52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на работы и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луги Приказ ФГУЗ "Центр гигиены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эпидемиологии в МО" № 238 от </w:t>
            </w:r>
            <w:r w:rsidR="00283853"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24.09.2010г Письмо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МРР РФ № 13478-СД/10 от 29.07.13г</w:t>
            </w:r>
          </w:p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№ 57-09-2002 цены на картосоставительские работы Приказ Федеральной службы геодезии и картографии России от 24.12.2002г. № 196-пр Часть 2, Раздел 5, п.6; п. 5.2.4.3, таблица II.14, № 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включая полевые, камеральные работы – специальные экологические обследования, описание точек наблюдения, картографирования.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D25C8E">
              <w:rPr>
                <w:rFonts w:ascii="Times New Roman" w:hAnsi="Times New Roman"/>
                <w:sz w:val="24"/>
                <w:szCs w:val="24"/>
              </w:rPr>
              <w:t>1996,5</w:t>
            </w:r>
            <w:r w:rsidR="00AA59C6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руб.; средства бюджета Воскресенск</w:t>
            </w:r>
            <w:r w:rsidR="00283853">
              <w:rPr>
                <w:rFonts w:ascii="Times New Roman" w:hAnsi="Times New Roman"/>
                <w:sz w:val="24"/>
                <w:szCs w:val="24"/>
              </w:rPr>
              <w:t xml:space="preserve">ого муниципального района – </w:t>
            </w:r>
            <w:r w:rsidR="00D25C8E">
              <w:rPr>
                <w:rFonts w:ascii="Times New Roman" w:hAnsi="Times New Roman"/>
                <w:sz w:val="24"/>
                <w:szCs w:val="24"/>
              </w:rPr>
              <w:t>1996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>,5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651,5 </w:t>
            </w: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год-  </w:t>
            </w:r>
            <w:r w:rsidR="00730E64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730E64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605 тыс. руб.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E64" w:rsidTr="00A65C32">
        <w:trPr>
          <w:trHeight w:val="6805"/>
        </w:trPr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16" w:type="dxa"/>
          </w:tcPr>
          <w:p w:rsidR="00A65C32" w:rsidRDefault="00730E64" w:rsidP="004D5D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негативног</w:t>
            </w:r>
            <w:r w:rsidR="004D5DE5">
              <w:rPr>
                <w:rFonts w:ascii="Times New Roman" w:hAnsi="Times New Roman"/>
                <w:sz w:val="24"/>
                <w:szCs w:val="24"/>
              </w:rPr>
              <w:t>о во</w:t>
            </w:r>
            <w:r w:rsidR="0097629B">
              <w:rPr>
                <w:rFonts w:ascii="Times New Roman" w:hAnsi="Times New Roman"/>
                <w:sz w:val="24"/>
                <w:szCs w:val="24"/>
              </w:rPr>
              <w:t>здействия на водные объекты за счет модернизации муниципальных очистных сооружений биологической очистки с. Конобеево (</w:t>
            </w:r>
            <w:proofErr w:type="spellStart"/>
            <w:r w:rsidR="0097629B">
              <w:rPr>
                <w:rFonts w:ascii="Times New Roman" w:hAnsi="Times New Roman"/>
                <w:sz w:val="24"/>
                <w:szCs w:val="24"/>
              </w:rPr>
              <w:t>д.Расловлево</w:t>
            </w:r>
            <w:proofErr w:type="spellEnd"/>
            <w:r w:rsidR="0097629B">
              <w:rPr>
                <w:rFonts w:ascii="Times New Roman" w:hAnsi="Times New Roman"/>
                <w:sz w:val="24"/>
                <w:szCs w:val="24"/>
              </w:rPr>
              <w:t>, ул. Свободная, стр. 46) и с. Барановское (с. Усадище, ул. Южная, д.3)</w:t>
            </w:r>
          </w:p>
          <w:p w:rsidR="00A65C32" w:rsidRPr="00A65C32" w:rsidRDefault="00A65C32" w:rsidP="00A65C32"/>
          <w:p w:rsidR="00A65C32" w:rsidRPr="00A65C32" w:rsidRDefault="00A65C32" w:rsidP="00A65C32"/>
          <w:p w:rsidR="00A65C32" w:rsidRPr="00A65C32" w:rsidRDefault="00A65C32" w:rsidP="00A65C32"/>
          <w:p w:rsidR="00730E64" w:rsidRPr="00A65C32" w:rsidRDefault="00730E64" w:rsidP="00A65C32"/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5C1849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сметный метод на строительно-монтажные </w:t>
            </w:r>
            <w:r w:rsidR="00283853">
              <w:rPr>
                <w:rFonts w:ascii="Times New Roman" w:hAnsi="Times New Roman"/>
                <w:sz w:val="24"/>
                <w:szCs w:val="24"/>
              </w:rPr>
              <w:t>работы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приобретение оборудования</w:t>
            </w:r>
            <w:r w:rsidRPr="005C18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D25C8E">
              <w:rPr>
                <w:rFonts w:ascii="Times New Roman" w:hAnsi="Times New Roman"/>
                <w:sz w:val="24"/>
                <w:szCs w:val="24"/>
              </w:rPr>
              <w:t>11098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,5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из них: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района – </w:t>
            </w:r>
            <w:r w:rsidR="00D25C8E">
              <w:rPr>
                <w:rFonts w:ascii="Times New Roman" w:hAnsi="Times New Roman"/>
                <w:sz w:val="24"/>
                <w:szCs w:val="24"/>
              </w:rPr>
              <w:t>9848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,5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источники: 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- 1</w:t>
            </w:r>
            <w:r w:rsidR="00D25C8E">
              <w:rPr>
                <w:rFonts w:ascii="Times New Roman" w:hAnsi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района:</w:t>
            </w:r>
          </w:p>
          <w:p w:rsidR="00730E64" w:rsidRDefault="00283853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– 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2618,5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1210</w:t>
            </w:r>
            <w:r w:rsid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1270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2200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2550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30E64" w:rsidRDefault="00D25C8E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250</w:t>
            </w:r>
            <w:r w:rsidR="00730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250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Pr="00A65C32" w:rsidRDefault="00730E64" w:rsidP="00A65C3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250 тыс. руб. </w:t>
            </w:r>
            <w:r w:rsidR="00A65C32">
              <w:tab/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A65C32" w:rsidRDefault="00A65C32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A65C32" w:rsidRPr="00A65C32" w:rsidRDefault="00A65C32" w:rsidP="00A65C32"/>
          <w:p w:rsidR="00A65C32" w:rsidRPr="00A65C32" w:rsidRDefault="00A65C32" w:rsidP="00A65C32"/>
          <w:p w:rsidR="00730E64" w:rsidRPr="00A65C32" w:rsidRDefault="00730E64" w:rsidP="00A65C32"/>
        </w:tc>
      </w:tr>
      <w:tr w:rsidR="006E39CB" w:rsidTr="00283853">
        <w:trPr>
          <w:trHeight w:val="3865"/>
        </w:trPr>
        <w:tc>
          <w:tcPr>
            <w:tcW w:w="635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16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воспитание, просвещение, образование и пропаганда экологических знаний среди населения</w:t>
            </w:r>
          </w:p>
        </w:tc>
        <w:tc>
          <w:tcPr>
            <w:tcW w:w="1968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произведены с учетом расходов на аналогичные мероприятия за предшествующий период 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D25C8E">
              <w:rPr>
                <w:rFonts w:ascii="Times New Roman" w:hAnsi="Times New Roman"/>
                <w:sz w:val="24"/>
                <w:szCs w:val="24"/>
              </w:rPr>
              <w:t>1630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района  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C8E">
              <w:rPr>
                <w:rFonts w:ascii="Times New Roman" w:hAnsi="Times New Roman"/>
                <w:sz w:val="24"/>
                <w:szCs w:val="24"/>
              </w:rPr>
              <w:t>1630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в том числе по годам: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-  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>570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D25C8E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6E39CB" w:rsidRDefault="00D25C8E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530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530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5091" w:rsidRDefault="00795091"/>
    <w:sectPr w:rsidR="00795091" w:rsidSect="00A65C32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EF"/>
    <w:rsid w:val="00167D15"/>
    <w:rsid w:val="00283853"/>
    <w:rsid w:val="003C205C"/>
    <w:rsid w:val="004D5DE5"/>
    <w:rsid w:val="005479D5"/>
    <w:rsid w:val="006E39CB"/>
    <w:rsid w:val="00730E64"/>
    <w:rsid w:val="00795091"/>
    <w:rsid w:val="007D3D84"/>
    <w:rsid w:val="0097629B"/>
    <w:rsid w:val="00990413"/>
    <w:rsid w:val="009D5A87"/>
    <w:rsid w:val="00A52B0A"/>
    <w:rsid w:val="00A65C32"/>
    <w:rsid w:val="00AA59C6"/>
    <w:rsid w:val="00AC781C"/>
    <w:rsid w:val="00B4086C"/>
    <w:rsid w:val="00C1731F"/>
    <w:rsid w:val="00D126EF"/>
    <w:rsid w:val="00D25C8E"/>
    <w:rsid w:val="00D42980"/>
    <w:rsid w:val="00E4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BA3E5-0497-48A2-9D21-450CAE20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30E6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E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9C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D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20</cp:revision>
  <cp:lastPrinted>2015-10-08T08:22:00Z</cp:lastPrinted>
  <dcterms:created xsi:type="dcterms:W3CDTF">2015-09-22T12:34:00Z</dcterms:created>
  <dcterms:modified xsi:type="dcterms:W3CDTF">2015-11-05T09:32:00Z</dcterms:modified>
</cp:coreProperties>
</file>